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Pr="008053B6" w:rsidRDefault="008053B6" w:rsidP="008053B6">
      <w:pPr>
        <w:spacing w:after="0" w:line="240" w:lineRule="auto"/>
        <w:jc w:val="center"/>
        <w:rPr>
          <w:rFonts w:ascii="Arial" w:eastAsia="Calibri" w:hAnsi="Arial" w:cs="Arial"/>
          <w:b/>
          <w:bCs/>
          <w:sz w:val="56"/>
          <w:szCs w:val="56"/>
          <w:lang w:eastAsia="en-GB"/>
        </w:rPr>
      </w:pPr>
      <w:r w:rsidRPr="008053B6">
        <w:rPr>
          <w:rFonts w:ascii="Arial" w:eastAsia="Calibri" w:hAnsi="Arial" w:cs="Arial"/>
          <w:b/>
          <w:bCs/>
          <w:sz w:val="56"/>
          <w:szCs w:val="56"/>
          <w:lang w:eastAsia="en-GB"/>
        </w:rPr>
        <w:t>FIRTHMOOR PRIMARY SCHOOL</w:t>
      </w: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jc w:val="center"/>
        <w:textAlignment w:val="baseline"/>
        <w:outlineLvl w:val="1"/>
        <w:rPr>
          <w:rFonts w:ascii="Times New Roman" w:eastAsia="Times New Roman" w:hAnsi="Times New Roman" w:cs="Times New Roman"/>
          <w:b/>
          <w:color w:val="000000"/>
          <w:sz w:val="24"/>
          <w:szCs w:val="20"/>
        </w:rPr>
      </w:pPr>
      <w:r w:rsidRPr="008053B6">
        <w:rPr>
          <w:rFonts w:ascii="Times New Roman" w:eastAsia="Times New Roman" w:hAnsi="Times New Roman" w:cs="Times New Roman"/>
          <w:b/>
          <w:noProof/>
          <w:color w:val="000000"/>
          <w:sz w:val="24"/>
          <w:szCs w:val="20"/>
          <w:lang w:eastAsia="en-GB"/>
        </w:rPr>
        <w:drawing>
          <wp:inline distT="0" distB="0" distL="0" distR="0" wp14:anchorId="66A2E940" wp14:editId="12DB2E98">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bookmarkStart w:id="0" w:name="_GoBack"/>
      <w:bookmarkEnd w:id="0"/>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spacing w:after="0" w:line="240" w:lineRule="auto"/>
        <w:jc w:val="center"/>
        <w:rPr>
          <w:rFonts w:ascii="Arial" w:eastAsia="Calibri" w:hAnsi="Arial" w:cs="Arial"/>
          <w:b/>
          <w:bCs/>
          <w:sz w:val="44"/>
          <w:szCs w:val="44"/>
          <w:u w:val="single"/>
          <w:lang w:eastAsia="en-GB"/>
        </w:rPr>
      </w:pPr>
      <w:r>
        <w:rPr>
          <w:rFonts w:ascii="Arial" w:eastAsia="Calibri" w:hAnsi="Arial" w:cs="Arial"/>
          <w:b/>
          <w:sz w:val="44"/>
          <w:szCs w:val="44"/>
          <w:lang w:eastAsia="en-GB"/>
        </w:rPr>
        <w:t>Statement of Procedures for dealing with allegations of abuse against staff</w:t>
      </w: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p w:rsidR="008053B6" w:rsidRPr="008053B6" w:rsidRDefault="008053B6" w:rsidP="008053B6">
      <w:pPr>
        <w:overflowPunct w:val="0"/>
        <w:autoSpaceDE w:val="0"/>
        <w:autoSpaceDN w:val="0"/>
        <w:adjustRightInd w:val="0"/>
        <w:spacing w:before="100" w:after="15" w:line="240" w:lineRule="auto"/>
        <w:textAlignment w:val="baseline"/>
        <w:outlineLvl w:val="1"/>
        <w:rPr>
          <w:rFonts w:ascii="Times New Roman" w:eastAsia="Times New Roman" w:hAnsi="Times New Roman" w:cs="Times New Roman"/>
          <w:b/>
          <w:color w:val="000000"/>
          <w:sz w:val="24"/>
          <w:szCs w:val="20"/>
        </w:rPr>
      </w:pPr>
    </w:p>
    <w:tbl>
      <w:tblPr>
        <w:tblStyle w:val="TableGrid"/>
        <w:tblW w:w="0" w:type="auto"/>
        <w:tblLook w:val="04A0" w:firstRow="1" w:lastRow="0" w:firstColumn="1" w:lastColumn="0" w:noHBand="0" w:noVBand="1"/>
      </w:tblPr>
      <w:tblGrid>
        <w:gridCol w:w="2268"/>
        <w:gridCol w:w="2268"/>
      </w:tblGrid>
      <w:tr w:rsidR="008053B6" w:rsidRPr="008053B6" w:rsidTr="005E6EDA">
        <w:tc>
          <w:tcPr>
            <w:tcW w:w="2268" w:type="dxa"/>
          </w:tcPr>
          <w:p w:rsidR="008053B6" w:rsidRPr="008053B6" w:rsidRDefault="008053B6" w:rsidP="008053B6">
            <w:pPr>
              <w:rPr>
                <w:rFonts w:ascii="Calibri" w:hAnsi="Calibri" w:cs="Calibri"/>
              </w:rPr>
            </w:pPr>
            <w:r w:rsidRPr="008053B6">
              <w:rPr>
                <w:rFonts w:ascii="Calibri" w:hAnsi="Calibri" w:cs="Calibri"/>
              </w:rPr>
              <w:t>Date policy approved</w:t>
            </w:r>
          </w:p>
        </w:tc>
        <w:tc>
          <w:tcPr>
            <w:tcW w:w="2268" w:type="dxa"/>
          </w:tcPr>
          <w:p w:rsidR="008053B6" w:rsidRPr="008053B6" w:rsidRDefault="0072381D" w:rsidP="00D91689">
            <w:pPr>
              <w:rPr>
                <w:rFonts w:ascii="Calibri" w:hAnsi="Calibri" w:cs="Calibri"/>
              </w:rPr>
            </w:pPr>
            <w:r>
              <w:rPr>
                <w:rFonts w:ascii="Calibri" w:hAnsi="Calibri" w:cs="Calibri"/>
              </w:rPr>
              <w:t>October 20</w:t>
            </w:r>
            <w:r w:rsidR="00925145">
              <w:rPr>
                <w:rFonts w:ascii="Calibri" w:hAnsi="Calibri" w:cs="Calibri"/>
              </w:rPr>
              <w:t>20</w:t>
            </w:r>
          </w:p>
        </w:tc>
      </w:tr>
      <w:tr w:rsidR="008053B6" w:rsidRPr="008053B6" w:rsidTr="005E6EDA">
        <w:tc>
          <w:tcPr>
            <w:tcW w:w="2268" w:type="dxa"/>
          </w:tcPr>
          <w:p w:rsidR="008053B6" w:rsidRPr="008053B6" w:rsidRDefault="008053B6" w:rsidP="008053B6">
            <w:pPr>
              <w:rPr>
                <w:rFonts w:ascii="Calibri" w:hAnsi="Calibri" w:cs="Calibri"/>
              </w:rPr>
            </w:pPr>
            <w:r w:rsidRPr="008053B6">
              <w:rPr>
                <w:rFonts w:ascii="Calibri" w:hAnsi="Calibri" w:cs="Calibri"/>
              </w:rPr>
              <w:t>Review frequency</w:t>
            </w:r>
          </w:p>
        </w:tc>
        <w:tc>
          <w:tcPr>
            <w:tcW w:w="2268" w:type="dxa"/>
          </w:tcPr>
          <w:p w:rsidR="008053B6" w:rsidRPr="008053B6" w:rsidRDefault="00962D41" w:rsidP="008053B6">
            <w:pPr>
              <w:rPr>
                <w:rFonts w:ascii="Calibri" w:hAnsi="Calibri" w:cs="Calibri"/>
              </w:rPr>
            </w:pPr>
            <w:r>
              <w:rPr>
                <w:rFonts w:ascii="Calibri" w:hAnsi="Calibri" w:cs="Calibri"/>
              </w:rPr>
              <w:t>Annual</w:t>
            </w:r>
          </w:p>
        </w:tc>
      </w:tr>
      <w:tr w:rsidR="008053B6" w:rsidRPr="008053B6" w:rsidTr="005E6EDA">
        <w:tc>
          <w:tcPr>
            <w:tcW w:w="2268" w:type="dxa"/>
          </w:tcPr>
          <w:p w:rsidR="008053B6" w:rsidRPr="008053B6" w:rsidRDefault="008053B6" w:rsidP="008053B6">
            <w:pPr>
              <w:rPr>
                <w:rFonts w:ascii="Calibri" w:hAnsi="Calibri" w:cs="Calibri"/>
              </w:rPr>
            </w:pPr>
            <w:r w:rsidRPr="008053B6">
              <w:rPr>
                <w:rFonts w:ascii="Calibri" w:hAnsi="Calibri" w:cs="Calibri"/>
              </w:rPr>
              <w:t xml:space="preserve">Review date </w:t>
            </w:r>
          </w:p>
        </w:tc>
        <w:tc>
          <w:tcPr>
            <w:tcW w:w="2268" w:type="dxa"/>
          </w:tcPr>
          <w:p w:rsidR="008053B6" w:rsidRPr="008053B6" w:rsidRDefault="00962D41" w:rsidP="0072381D">
            <w:pPr>
              <w:rPr>
                <w:rFonts w:ascii="Calibri" w:hAnsi="Calibri" w:cs="Calibri"/>
              </w:rPr>
            </w:pPr>
            <w:r>
              <w:rPr>
                <w:rFonts w:ascii="Calibri" w:hAnsi="Calibri" w:cs="Calibri"/>
              </w:rPr>
              <w:t>October 20</w:t>
            </w:r>
            <w:r w:rsidR="0072381D">
              <w:rPr>
                <w:rFonts w:ascii="Calibri" w:hAnsi="Calibri" w:cs="Calibri"/>
              </w:rPr>
              <w:t>2</w:t>
            </w:r>
            <w:r w:rsidR="00925145">
              <w:rPr>
                <w:rFonts w:ascii="Calibri" w:hAnsi="Calibri" w:cs="Calibri"/>
              </w:rPr>
              <w:t>1</w:t>
            </w:r>
          </w:p>
        </w:tc>
      </w:tr>
    </w:tbl>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8053B6" w:rsidRDefault="008053B6" w:rsidP="008053B6">
      <w:pPr>
        <w:shd w:val="clear" w:color="auto" w:fill="FFFFFF"/>
        <w:spacing w:after="0" w:line="240" w:lineRule="auto"/>
        <w:textAlignment w:val="top"/>
        <w:rPr>
          <w:rFonts w:eastAsia="Times New Roman" w:cstheme="minorHAnsi"/>
          <w:b/>
          <w:bCs/>
          <w:bdr w:val="none" w:sz="0" w:space="0" w:color="auto" w:frame="1"/>
          <w:lang w:eastAsia="en-GB"/>
        </w:rPr>
      </w:pPr>
    </w:p>
    <w:p w:rsidR="00595DB8" w:rsidRDefault="00595DB8" w:rsidP="00595DB8">
      <w:pPr>
        <w:jc w:val="center"/>
        <w:rPr>
          <w:rFonts w:eastAsia="Times New Roman" w:cstheme="minorHAnsi"/>
          <w:b/>
          <w:bCs/>
          <w:bdr w:val="none" w:sz="0" w:space="0" w:color="auto" w:frame="1"/>
          <w:lang w:eastAsia="en-GB"/>
        </w:rPr>
      </w:pPr>
      <w:bookmarkStart w:id="1" w:name="appendix3a"/>
    </w:p>
    <w:p w:rsidR="00595DB8" w:rsidRPr="00925145" w:rsidRDefault="00595DB8" w:rsidP="00595DB8">
      <w:pPr>
        <w:jc w:val="center"/>
        <w:rPr>
          <w:rFonts w:eastAsia="Calibri" w:cstheme="minorHAnsi"/>
          <w:b/>
          <w:bCs/>
          <w:u w:val="single"/>
          <w:lang w:eastAsia="en-GB"/>
        </w:rPr>
      </w:pPr>
      <w:bookmarkStart w:id="2" w:name="_Hlk51761898"/>
      <w:r w:rsidRPr="00925145">
        <w:rPr>
          <w:rFonts w:eastAsia="Calibri" w:cstheme="minorHAnsi"/>
          <w:b/>
          <w:lang w:eastAsia="en-GB"/>
        </w:rPr>
        <w:lastRenderedPageBreak/>
        <w:t>Statement of Procedures for dealing with allegations of abuse against staff</w:t>
      </w:r>
    </w:p>
    <w:bookmarkEnd w:id="1"/>
    <w:p w:rsidR="00595DB8" w:rsidRPr="00925145" w:rsidRDefault="00595DB8" w:rsidP="00595DB8">
      <w:pPr>
        <w:shd w:val="clear" w:color="auto" w:fill="FFFFFF"/>
        <w:textAlignment w:val="top"/>
        <w:rPr>
          <w:rFonts w:cstheme="minorHAnsi"/>
          <w:lang w:eastAsia="en-GB"/>
        </w:rPr>
      </w:pPr>
      <w:r w:rsidRPr="00925145">
        <w:rPr>
          <w:rFonts w:cstheme="minorHAnsi"/>
          <w:lang w:eastAsia="en-GB"/>
        </w:rPr>
        <w:t> </w:t>
      </w:r>
      <w:r w:rsidRPr="00925145">
        <w:rPr>
          <w:rFonts w:cstheme="minorHAnsi"/>
          <w:b/>
        </w:rPr>
        <w:t xml:space="preserve">This statement applies to all pupils, staff, </w:t>
      </w:r>
      <w:r w:rsidR="0057099D" w:rsidRPr="00925145">
        <w:rPr>
          <w:rFonts w:cstheme="minorHAnsi"/>
          <w:b/>
        </w:rPr>
        <w:t xml:space="preserve">(including supply staff) </w:t>
      </w:r>
      <w:r w:rsidRPr="00925145">
        <w:rPr>
          <w:rFonts w:cstheme="minorHAnsi"/>
          <w:b/>
        </w:rPr>
        <w:t xml:space="preserve">governors, and visitors to </w:t>
      </w:r>
      <w:proofErr w:type="spellStart"/>
      <w:r w:rsidRPr="00925145">
        <w:rPr>
          <w:rFonts w:cstheme="minorHAnsi"/>
          <w:b/>
        </w:rPr>
        <w:t>Firthmoor</w:t>
      </w:r>
      <w:proofErr w:type="spellEnd"/>
      <w:r w:rsidRPr="00925145">
        <w:rPr>
          <w:rFonts w:cstheme="minorHAnsi"/>
          <w:b/>
        </w:rPr>
        <w:t xml:space="preserve"> Primary School who have a responsibility to recognise abuse in its many forms. </w:t>
      </w:r>
    </w:p>
    <w:p w:rsidR="00595DB8" w:rsidRPr="00925145" w:rsidRDefault="00595DB8" w:rsidP="00595DB8">
      <w:pPr>
        <w:rPr>
          <w:rFonts w:cstheme="minorHAnsi"/>
        </w:rPr>
      </w:pPr>
      <w:proofErr w:type="spellStart"/>
      <w:r w:rsidRPr="00925145">
        <w:rPr>
          <w:rFonts w:cstheme="minorHAnsi"/>
        </w:rPr>
        <w:t>Firthmoor</w:t>
      </w:r>
      <w:proofErr w:type="spellEnd"/>
      <w:r w:rsidRPr="00925145">
        <w:rPr>
          <w:rFonts w:cstheme="minorHAnsi"/>
        </w:rPr>
        <w:t xml:space="preserve"> Primary School takes its responsibility of care for its pupils seriously. 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rsidR="00595DB8" w:rsidRPr="00925145" w:rsidRDefault="00925145" w:rsidP="00595DB8">
      <w:pPr>
        <w:rPr>
          <w:rStyle w:val="Hyperlink"/>
          <w:rFonts w:cstheme="minorHAnsi"/>
          <w:color w:val="auto"/>
        </w:rPr>
      </w:pPr>
      <w:hyperlink r:id="rId7" w:history="1">
        <w:r w:rsidR="00595DB8" w:rsidRPr="00925145">
          <w:rPr>
            <w:rStyle w:val="Hyperlink"/>
            <w:rFonts w:cstheme="minorHAnsi"/>
            <w:color w:val="auto"/>
          </w:rPr>
          <w:t>Working Together to Safeguard Children</w:t>
        </w:r>
      </w:hyperlink>
      <w:r w:rsidR="002B6138" w:rsidRPr="00925145">
        <w:rPr>
          <w:rStyle w:val="Hyperlink"/>
          <w:rFonts w:cstheme="minorHAnsi"/>
          <w:color w:val="auto"/>
        </w:rPr>
        <w:t xml:space="preserve"> </w:t>
      </w:r>
      <w:r w:rsidR="00595DB8" w:rsidRPr="00925145">
        <w:rPr>
          <w:rFonts w:cstheme="minorHAnsi"/>
        </w:rPr>
        <w:t xml:space="preserve"> and </w:t>
      </w:r>
      <w:r w:rsidR="00595DB8" w:rsidRPr="00925145">
        <w:rPr>
          <w:rFonts w:cstheme="minorHAnsi"/>
        </w:rPr>
        <w:fldChar w:fldCharType="begin"/>
      </w:r>
      <w:r w:rsidR="002B6138" w:rsidRPr="00925145">
        <w:rPr>
          <w:rFonts w:cstheme="minorHAnsi"/>
        </w:rPr>
        <w:instrText>HYPERLINK "https://www.gov.uk/government/publications/keeping-children-safe-in-education--2"</w:instrText>
      </w:r>
      <w:r w:rsidR="00595DB8" w:rsidRPr="00925145">
        <w:rPr>
          <w:rFonts w:cstheme="minorHAnsi"/>
        </w:rPr>
        <w:fldChar w:fldCharType="separate"/>
      </w:r>
      <w:r w:rsidR="00595DB8" w:rsidRPr="00925145">
        <w:rPr>
          <w:rStyle w:val="Hyperlink"/>
          <w:rFonts w:cstheme="minorHAnsi"/>
          <w:color w:val="auto"/>
        </w:rPr>
        <w:t xml:space="preserve">Keeping Children Safe in Education. </w:t>
      </w:r>
    </w:p>
    <w:p w:rsidR="00595DB8" w:rsidRPr="00925145" w:rsidRDefault="00595DB8" w:rsidP="00595DB8">
      <w:pPr>
        <w:shd w:val="clear" w:color="auto" w:fill="FFFFFF"/>
        <w:textAlignment w:val="top"/>
        <w:rPr>
          <w:rFonts w:cstheme="minorHAnsi"/>
        </w:rPr>
      </w:pPr>
      <w:r w:rsidRPr="00925145">
        <w:rPr>
          <w:rFonts w:cstheme="minorHAnsi"/>
        </w:rPr>
        <w:fldChar w:fldCharType="end"/>
      </w:r>
      <w:r w:rsidR="006523F6" w:rsidRPr="00925145">
        <w:t>We will deal with any allegation of abuse against a member of staff or volunteer very quickly, in a fair and consistent way that provides effective child protection while also supporting the individual who is the subject of the allegation</w:t>
      </w:r>
      <w:r w:rsidRPr="00925145">
        <w:rPr>
          <w:rFonts w:cstheme="minorHAnsi"/>
        </w:rPr>
        <w:t>. Any investigation of an allegation of abuse against a member of staff must follow the professional standards and procedures described here.</w:t>
      </w:r>
      <w:r w:rsidRPr="00925145">
        <w:rPr>
          <w:rFonts w:cstheme="minorHAnsi"/>
          <w:bdr w:val="none" w:sz="0" w:space="0" w:color="auto" w:frame="1"/>
          <w:lang w:eastAsia="en-GB"/>
        </w:rPr>
        <w:t xml:space="preserve"> </w:t>
      </w:r>
    </w:p>
    <w:p w:rsidR="00595DB8" w:rsidRPr="00925145" w:rsidRDefault="00595DB8" w:rsidP="00595DB8">
      <w:pPr>
        <w:shd w:val="clear" w:color="auto" w:fill="FFFFFF"/>
        <w:textAlignment w:val="top"/>
        <w:rPr>
          <w:rFonts w:cstheme="minorHAnsi"/>
          <w:lang w:eastAsia="en-GB"/>
        </w:rPr>
      </w:pPr>
      <w:r w:rsidRPr="00925145">
        <w:rPr>
          <w:rFonts w:cstheme="minorHAnsi"/>
          <w:bdr w:val="none" w:sz="0" w:space="0" w:color="auto" w:frame="1"/>
          <w:lang w:eastAsia="en-GB"/>
        </w:rPr>
        <w:t xml:space="preserve">It is important that everyone is able to raise concerns about what seems to be poor or unsafe practice by colleagues and that concerns expressed by children, parents and others are listened to and taken seriously. </w:t>
      </w:r>
      <w:r w:rsidRPr="00925145">
        <w:rPr>
          <w:rFonts w:cstheme="minorHAnsi"/>
        </w:rPr>
        <w:t xml:space="preserve">When an allegation is made against a member of staff, set procedures must be followed. It is important to have a culture of openness and transparency and a consultation with the Designated Safeguarding Officer </w:t>
      </w:r>
      <w:r w:rsidRPr="00925145">
        <w:rPr>
          <w:rFonts w:cstheme="minorHAnsi"/>
          <w:b/>
        </w:rPr>
        <w:t>within one working day</w:t>
      </w:r>
      <w:r w:rsidRPr="00925145">
        <w:rPr>
          <w:rFonts w:cstheme="minorHAnsi"/>
        </w:rPr>
        <w:t xml:space="preserve"> if staff have;</w:t>
      </w:r>
    </w:p>
    <w:p w:rsidR="00595DB8" w:rsidRPr="00925145" w:rsidRDefault="00595DB8" w:rsidP="00595DB8">
      <w:pPr>
        <w:pStyle w:val="Default"/>
        <w:widowControl w:val="0"/>
        <w:numPr>
          <w:ilvl w:val="0"/>
          <w:numId w:val="4"/>
        </w:numPr>
        <w:rPr>
          <w:rFonts w:asciiTheme="minorHAnsi" w:hAnsiTheme="minorHAnsi" w:cstheme="minorHAnsi"/>
          <w:color w:val="auto"/>
          <w:sz w:val="22"/>
          <w:szCs w:val="22"/>
        </w:rPr>
      </w:pPr>
      <w:r w:rsidRPr="00925145">
        <w:rPr>
          <w:rFonts w:asciiTheme="minorHAnsi" w:hAnsiTheme="minorHAnsi" w:cstheme="minorHAnsi"/>
          <w:color w:val="auto"/>
          <w:sz w:val="22"/>
          <w:szCs w:val="22"/>
        </w:rPr>
        <w:t>Behaved in a way which has harmed, or may have harmed a child;</w:t>
      </w:r>
    </w:p>
    <w:p w:rsidR="00595DB8" w:rsidRPr="00925145" w:rsidRDefault="00595DB8" w:rsidP="00595DB8">
      <w:pPr>
        <w:pStyle w:val="Default"/>
        <w:widowControl w:val="0"/>
        <w:numPr>
          <w:ilvl w:val="0"/>
          <w:numId w:val="4"/>
        </w:numPr>
        <w:rPr>
          <w:rFonts w:asciiTheme="minorHAnsi" w:hAnsiTheme="minorHAnsi" w:cstheme="minorHAnsi"/>
          <w:color w:val="auto"/>
          <w:sz w:val="22"/>
          <w:szCs w:val="22"/>
        </w:rPr>
      </w:pPr>
      <w:r w:rsidRPr="00925145">
        <w:rPr>
          <w:rFonts w:asciiTheme="minorHAnsi" w:hAnsiTheme="minorHAnsi" w:cstheme="minorHAnsi"/>
          <w:color w:val="auto"/>
          <w:sz w:val="22"/>
          <w:szCs w:val="22"/>
        </w:rPr>
        <w:t>Possibly committed a criminal offence against or related to a child or;</w:t>
      </w:r>
    </w:p>
    <w:p w:rsidR="00595DB8" w:rsidRPr="00925145" w:rsidRDefault="00595DB8" w:rsidP="00595DB8">
      <w:pPr>
        <w:pStyle w:val="Default"/>
        <w:widowControl w:val="0"/>
        <w:numPr>
          <w:ilvl w:val="0"/>
          <w:numId w:val="4"/>
        </w:numPr>
        <w:rPr>
          <w:rFonts w:asciiTheme="minorHAnsi" w:hAnsiTheme="minorHAnsi" w:cstheme="minorHAnsi"/>
          <w:color w:val="auto"/>
          <w:sz w:val="22"/>
          <w:szCs w:val="22"/>
        </w:rPr>
      </w:pPr>
      <w:r w:rsidRPr="00925145">
        <w:rPr>
          <w:rFonts w:asciiTheme="minorHAnsi" w:hAnsiTheme="minorHAnsi" w:cstheme="minorHAnsi"/>
          <w:color w:val="auto"/>
          <w:sz w:val="22"/>
          <w:szCs w:val="22"/>
        </w:rPr>
        <w:t>Behaved towards a child or children in a way that indicates they would pose a risk of harm to children.</w:t>
      </w:r>
    </w:p>
    <w:p w:rsidR="0057099D" w:rsidRPr="00925145" w:rsidRDefault="0057099D" w:rsidP="0057099D">
      <w:pPr>
        <w:pStyle w:val="Default"/>
        <w:widowControl w:val="0"/>
        <w:numPr>
          <w:ilvl w:val="0"/>
          <w:numId w:val="4"/>
        </w:numPr>
        <w:rPr>
          <w:rFonts w:asciiTheme="minorHAnsi" w:hAnsiTheme="minorHAnsi" w:cstheme="minorHAnsi"/>
          <w:color w:val="auto"/>
          <w:sz w:val="22"/>
          <w:szCs w:val="22"/>
        </w:rPr>
      </w:pPr>
      <w:r w:rsidRPr="00925145">
        <w:rPr>
          <w:rFonts w:asciiTheme="minorHAnsi" w:hAnsiTheme="minorHAnsi" w:cstheme="minorHAnsi"/>
          <w:color w:val="auto"/>
          <w:sz w:val="22"/>
          <w:szCs w:val="22"/>
        </w:rPr>
        <w:t>behaved or may have behaved in a way that indicates they may not be suitable to work with children</w:t>
      </w:r>
    </w:p>
    <w:p w:rsidR="006523F6" w:rsidRPr="00925145" w:rsidRDefault="006523F6" w:rsidP="00595DB8">
      <w:pPr>
        <w:pStyle w:val="Default"/>
        <w:widowControl w:val="0"/>
        <w:rPr>
          <w:rFonts w:asciiTheme="minorHAnsi" w:hAnsiTheme="minorHAnsi" w:cstheme="minorHAnsi"/>
          <w:color w:val="auto"/>
          <w:sz w:val="22"/>
          <w:szCs w:val="22"/>
          <w:bdr w:val="none" w:sz="0" w:space="0" w:color="auto" w:frame="1"/>
          <w:lang w:eastAsia="en-GB"/>
        </w:rPr>
      </w:pPr>
    </w:p>
    <w:p w:rsidR="00595DB8" w:rsidRPr="00925145" w:rsidRDefault="00595DB8" w:rsidP="00595DB8">
      <w:pPr>
        <w:pStyle w:val="Default"/>
        <w:widowControl w:val="0"/>
        <w:rPr>
          <w:rFonts w:asciiTheme="minorHAnsi" w:hAnsiTheme="minorHAnsi" w:cstheme="minorHAnsi"/>
          <w:color w:val="auto"/>
          <w:sz w:val="22"/>
          <w:szCs w:val="22"/>
        </w:rPr>
      </w:pPr>
      <w:proofErr w:type="spellStart"/>
      <w:r w:rsidRPr="00925145">
        <w:rPr>
          <w:rFonts w:asciiTheme="minorHAnsi" w:hAnsiTheme="minorHAnsi" w:cstheme="minorHAnsi"/>
          <w:color w:val="auto"/>
          <w:sz w:val="22"/>
          <w:szCs w:val="22"/>
          <w:bdr w:val="none" w:sz="0" w:space="0" w:color="auto" w:frame="1"/>
          <w:lang w:eastAsia="en-GB"/>
        </w:rPr>
        <w:t>Firthmoor</w:t>
      </w:r>
      <w:proofErr w:type="spellEnd"/>
      <w:r w:rsidRPr="00925145">
        <w:rPr>
          <w:rFonts w:asciiTheme="minorHAnsi" w:hAnsiTheme="minorHAnsi" w:cstheme="minorHAnsi"/>
          <w:color w:val="auto"/>
          <w:sz w:val="22"/>
          <w:szCs w:val="22"/>
          <w:bdr w:val="none" w:sz="0" w:space="0" w:color="auto" w:frame="1"/>
          <w:lang w:eastAsia="en-GB"/>
        </w:rPr>
        <w:t xml:space="preserve"> Primary School will always comply with Darlington Borough Council Safeguarding </w:t>
      </w:r>
      <w:r w:rsidR="006523F6" w:rsidRPr="00925145">
        <w:rPr>
          <w:rFonts w:asciiTheme="minorHAnsi" w:hAnsiTheme="minorHAnsi" w:cstheme="minorHAnsi"/>
          <w:color w:val="auto"/>
          <w:sz w:val="22"/>
          <w:szCs w:val="22"/>
          <w:bdr w:val="none" w:sz="0" w:space="0" w:color="auto" w:frame="1"/>
          <w:lang w:eastAsia="en-GB"/>
        </w:rPr>
        <w:t>Partnership</w:t>
      </w:r>
      <w:r w:rsidRPr="00925145">
        <w:rPr>
          <w:rFonts w:asciiTheme="minorHAnsi" w:hAnsiTheme="minorHAnsi" w:cstheme="minorHAnsi"/>
          <w:color w:val="auto"/>
          <w:sz w:val="22"/>
          <w:szCs w:val="22"/>
          <w:bdr w:val="none" w:sz="0" w:space="0" w:color="auto" w:frame="1"/>
          <w:lang w:eastAsia="en-GB"/>
        </w:rPr>
        <w:t xml:space="preserve"> Procedures. </w:t>
      </w:r>
      <w:hyperlink r:id="rId8" w:history="1">
        <w:r w:rsidR="006523F6" w:rsidRPr="00925145">
          <w:rPr>
            <w:rStyle w:val="Hyperlink"/>
            <w:rFonts w:asciiTheme="minorHAnsi" w:hAnsiTheme="minorHAnsi" w:cstheme="minorHAnsi"/>
            <w:color w:val="auto"/>
            <w:sz w:val="22"/>
            <w:szCs w:val="22"/>
            <w:bdr w:val="none" w:sz="0" w:space="0" w:color="auto" w:frame="1"/>
            <w:lang w:eastAsia="en-GB"/>
          </w:rPr>
          <w:t>Darlington Safeguarding Partnership - Managing Allegations</w:t>
        </w:r>
      </w:hyperlink>
      <w:r w:rsidRPr="00925145">
        <w:rPr>
          <w:rFonts w:asciiTheme="minorHAnsi" w:hAnsiTheme="minorHAnsi" w:cstheme="minorHAnsi"/>
          <w:color w:val="auto"/>
          <w:sz w:val="22"/>
          <w:szCs w:val="22"/>
          <w:bdr w:val="none" w:sz="0" w:space="0" w:color="auto" w:frame="1"/>
          <w:lang w:eastAsia="en-GB"/>
        </w:rPr>
        <w:t>.</w:t>
      </w:r>
      <w:r w:rsidRPr="00925145">
        <w:rPr>
          <w:rFonts w:asciiTheme="minorHAnsi" w:hAnsiTheme="minorHAnsi" w:cstheme="minorHAnsi"/>
          <w:color w:val="auto"/>
          <w:sz w:val="22"/>
          <w:szCs w:val="22"/>
          <w:lang w:eastAsia="en-GB"/>
        </w:rPr>
        <w:t> </w:t>
      </w:r>
    </w:p>
    <w:p w:rsidR="00595DB8" w:rsidRPr="00925145" w:rsidRDefault="00595DB8" w:rsidP="00595DB8">
      <w:pPr>
        <w:shd w:val="clear" w:color="auto" w:fill="FFFFFF"/>
        <w:spacing w:after="0"/>
        <w:textAlignment w:val="top"/>
        <w:rPr>
          <w:rFonts w:cstheme="minorHAnsi"/>
          <w:lang w:eastAsia="en-GB"/>
        </w:rPr>
      </w:pPr>
    </w:p>
    <w:p w:rsidR="00595DB8" w:rsidRPr="00925145" w:rsidRDefault="00595DB8" w:rsidP="00595DB8">
      <w:pPr>
        <w:shd w:val="clear" w:color="auto" w:fill="FFFFFF"/>
        <w:textAlignment w:val="top"/>
        <w:rPr>
          <w:rFonts w:cstheme="minorHAnsi"/>
          <w:lang w:eastAsia="en-GB"/>
        </w:rPr>
      </w:pPr>
      <w:r w:rsidRPr="00925145">
        <w:rPr>
          <w:rFonts w:cstheme="minorHAnsi"/>
          <w:b/>
          <w:bCs/>
          <w:bdr w:val="none" w:sz="0" w:space="0" w:color="auto" w:frame="1"/>
          <w:lang w:eastAsia="en-GB"/>
        </w:rPr>
        <w:t>If you have concerns about a colleague</w:t>
      </w:r>
    </w:p>
    <w:p w:rsidR="00595DB8" w:rsidRPr="00925145" w:rsidRDefault="00595DB8" w:rsidP="00595DB8">
      <w:pPr>
        <w:shd w:val="clear" w:color="auto" w:fill="FFFFFF"/>
        <w:textAlignment w:val="top"/>
        <w:rPr>
          <w:rFonts w:cstheme="minorHAnsi"/>
          <w:lang w:eastAsia="en-GB"/>
        </w:rPr>
      </w:pPr>
      <w:r w:rsidRPr="00925145">
        <w:rPr>
          <w:rFonts w:cstheme="minorHAnsi"/>
          <w:bdr w:val="none" w:sz="0" w:space="0" w:color="auto" w:frame="1"/>
          <w:lang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rsidR="00595DB8" w:rsidRPr="00925145" w:rsidRDefault="00595DB8" w:rsidP="00595DB8">
      <w:pPr>
        <w:shd w:val="clear" w:color="auto" w:fill="FFFFFF"/>
        <w:textAlignment w:val="top"/>
        <w:rPr>
          <w:rFonts w:cstheme="minorHAnsi"/>
          <w:lang w:eastAsia="en-GB"/>
        </w:rPr>
      </w:pPr>
      <w:r w:rsidRPr="00925145">
        <w:rPr>
          <w:rFonts w:cstheme="minorHAnsi"/>
        </w:rPr>
        <w:t xml:space="preserve">Any allegation or concerns must </w:t>
      </w:r>
      <w:proofErr w:type="spellStart"/>
      <w:r w:rsidRPr="00925145">
        <w:rPr>
          <w:rFonts w:cstheme="minorHAnsi"/>
        </w:rPr>
        <w:t>must</w:t>
      </w:r>
      <w:proofErr w:type="spellEnd"/>
      <w:r w:rsidRPr="00925145">
        <w:rPr>
          <w:rFonts w:cstheme="minorHAnsi"/>
        </w:rPr>
        <w:t xml:space="preserve"> be reported to the Designated Safeguarding Lead or Deputy Safeguarding Lead in the absence of the DSL. You must: </w:t>
      </w:r>
    </w:p>
    <w:p w:rsidR="00595DB8" w:rsidRPr="00925145" w:rsidRDefault="00595DB8" w:rsidP="00595DB8">
      <w:pPr>
        <w:pStyle w:val="ListParagraph"/>
        <w:numPr>
          <w:ilvl w:val="0"/>
          <w:numId w:val="5"/>
        </w:numPr>
        <w:shd w:val="clear" w:color="auto" w:fill="FFFFFF"/>
        <w:spacing w:after="0" w:line="240" w:lineRule="auto"/>
        <w:textAlignment w:val="top"/>
        <w:rPr>
          <w:rFonts w:cstheme="minorHAnsi"/>
        </w:rPr>
      </w:pPr>
      <w:r w:rsidRPr="00925145">
        <w:rPr>
          <w:rFonts w:cstheme="minorHAnsi"/>
        </w:rPr>
        <w:t>Make a signed and dated written record of your concerns, observations or the information you have received and give it to the DSL/Headteacher straight away.</w:t>
      </w:r>
    </w:p>
    <w:p w:rsidR="00595DB8" w:rsidRPr="00925145" w:rsidRDefault="00595DB8" w:rsidP="00595DB8">
      <w:pPr>
        <w:pStyle w:val="ListParagraph"/>
        <w:numPr>
          <w:ilvl w:val="0"/>
          <w:numId w:val="5"/>
        </w:numPr>
        <w:shd w:val="clear" w:color="auto" w:fill="FFFFFF"/>
        <w:spacing w:after="0" w:line="240" w:lineRule="auto"/>
        <w:textAlignment w:val="top"/>
        <w:rPr>
          <w:rFonts w:cstheme="minorHAnsi"/>
        </w:rPr>
      </w:pPr>
      <w:r w:rsidRPr="00925145">
        <w:rPr>
          <w:rFonts w:cstheme="minorHAnsi"/>
        </w:rPr>
        <w:t>Maintain strict confidentiality</w:t>
      </w:r>
    </w:p>
    <w:p w:rsidR="006523F6" w:rsidRPr="00925145" w:rsidRDefault="006523F6" w:rsidP="00595DB8">
      <w:pPr>
        <w:shd w:val="clear" w:color="auto" w:fill="FFFFFF"/>
        <w:spacing w:after="0" w:line="240" w:lineRule="auto"/>
        <w:textAlignment w:val="top"/>
        <w:rPr>
          <w:rFonts w:cstheme="minorHAnsi"/>
        </w:rPr>
      </w:pPr>
    </w:p>
    <w:p w:rsidR="00595DB8" w:rsidRPr="00925145" w:rsidRDefault="00595DB8" w:rsidP="00595DB8">
      <w:pPr>
        <w:shd w:val="clear" w:color="auto" w:fill="FFFFFF"/>
        <w:spacing w:after="0" w:line="240" w:lineRule="auto"/>
        <w:textAlignment w:val="top"/>
        <w:rPr>
          <w:rFonts w:cstheme="minorHAnsi"/>
        </w:rPr>
      </w:pPr>
      <w:r w:rsidRPr="00925145">
        <w:rPr>
          <w:rFonts w:cstheme="minorHAnsi"/>
        </w:rPr>
        <w:lastRenderedPageBreak/>
        <w:t xml:space="preserve">Should the allegation be made against the Headteacher, </w:t>
      </w:r>
      <w:proofErr w:type="gramStart"/>
      <w:r w:rsidRPr="00925145">
        <w:rPr>
          <w:rFonts w:cstheme="minorHAnsi"/>
        </w:rPr>
        <w:t>than</w:t>
      </w:r>
      <w:proofErr w:type="gramEnd"/>
      <w:r w:rsidRPr="00925145">
        <w:rPr>
          <w:rFonts w:cstheme="minorHAnsi"/>
        </w:rPr>
        <w:t xml:space="preserve"> this should be immediately reported to the Chair of Governors.</w:t>
      </w:r>
    </w:p>
    <w:p w:rsidR="00595DB8" w:rsidRPr="00925145" w:rsidRDefault="00595DB8" w:rsidP="00595DB8">
      <w:pPr>
        <w:shd w:val="clear" w:color="auto" w:fill="FFFFFF"/>
        <w:textAlignment w:val="top"/>
        <w:rPr>
          <w:rFonts w:cstheme="minorHAnsi"/>
          <w:lang w:eastAsia="en-GB"/>
        </w:rPr>
      </w:pPr>
    </w:p>
    <w:p w:rsidR="00595DB8" w:rsidRPr="00925145" w:rsidRDefault="00595DB8" w:rsidP="00595DB8">
      <w:pPr>
        <w:shd w:val="clear" w:color="auto" w:fill="FFFFFF"/>
        <w:textAlignment w:val="top"/>
        <w:rPr>
          <w:rFonts w:cstheme="minorHAnsi"/>
          <w:lang w:eastAsia="en-GB"/>
        </w:rPr>
      </w:pPr>
      <w:r w:rsidRPr="00925145">
        <w:rPr>
          <w:rFonts w:cstheme="minorHAnsi"/>
          <w:lang w:eastAsia="en-GB"/>
        </w:rPr>
        <w:t> </w:t>
      </w:r>
      <w:r w:rsidRPr="00925145">
        <w:rPr>
          <w:rFonts w:cstheme="minorHAnsi"/>
          <w:b/>
          <w:bCs/>
          <w:u w:val="single"/>
        </w:rPr>
        <w:t xml:space="preserve">Roles and Responsibilities for the current Academic Year: </w:t>
      </w:r>
    </w:p>
    <w:p w:rsidR="00595DB8" w:rsidRPr="00925145" w:rsidRDefault="00595DB8" w:rsidP="00595DB8">
      <w:pPr>
        <w:rPr>
          <w:rFonts w:cstheme="minorHAnsi"/>
        </w:rPr>
      </w:pPr>
      <w:r w:rsidRPr="00925145">
        <w:rPr>
          <w:rFonts w:cstheme="minorHAnsi"/>
          <w:b/>
        </w:rPr>
        <w:t xml:space="preserve">Designated Safeguarding Lead: </w:t>
      </w:r>
      <w:r w:rsidRPr="00925145">
        <w:rPr>
          <w:rFonts w:cstheme="minorHAnsi"/>
          <w:b/>
        </w:rPr>
        <w:tab/>
      </w:r>
      <w:r w:rsidRPr="00925145">
        <w:rPr>
          <w:rFonts w:cstheme="minorHAnsi"/>
          <w:b/>
        </w:rPr>
        <w:tab/>
      </w:r>
      <w:r w:rsidRPr="00925145">
        <w:rPr>
          <w:rFonts w:cstheme="minorHAnsi"/>
        </w:rPr>
        <w:t>Mrs Ann Dixon – Headteacher</w:t>
      </w:r>
      <w:r w:rsidRPr="00925145">
        <w:rPr>
          <w:rFonts w:cstheme="minorHAnsi"/>
        </w:rPr>
        <w:tab/>
      </w:r>
      <w:r w:rsidRPr="00925145">
        <w:rPr>
          <w:rFonts w:cstheme="minorHAnsi"/>
        </w:rPr>
        <w:tab/>
      </w:r>
      <w:r w:rsidRPr="00925145">
        <w:rPr>
          <w:rFonts w:cstheme="minorHAnsi"/>
        </w:rPr>
        <w:tab/>
      </w:r>
    </w:p>
    <w:p w:rsidR="00595DB8" w:rsidRPr="00925145" w:rsidRDefault="00595DB8" w:rsidP="00595DB8">
      <w:pPr>
        <w:rPr>
          <w:rFonts w:cstheme="minorHAnsi"/>
        </w:rPr>
      </w:pPr>
      <w:r w:rsidRPr="00925145">
        <w:rPr>
          <w:rFonts w:cstheme="minorHAnsi"/>
          <w:b/>
        </w:rPr>
        <w:t>Deputy Safeguarding Leads</w:t>
      </w:r>
      <w:r w:rsidRPr="00925145">
        <w:rPr>
          <w:rFonts w:cstheme="minorHAnsi"/>
        </w:rPr>
        <w:tab/>
      </w:r>
      <w:r w:rsidRPr="00925145">
        <w:rPr>
          <w:rFonts w:cstheme="minorHAnsi"/>
        </w:rPr>
        <w:tab/>
        <w:t>M</w:t>
      </w:r>
      <w:r w:rsidR="002B6138" w:rsidRPr="00925145">
        <w:rPr>
          <w:rFonts w:cstheme="minorHAnsi"/>
        </w:rPr>
        <w:t>r</w:t>
      </w:r>
      <w:r w:rsidRPr="00925145">
        <w:rPr>
          <w:rFonts w:cstheme="minorHAnsi"/>
        </w:rPr>
        <w:t>s Victoria Morrow – Deputy Headteacher</w:t>
      </w:r>
    </w:p>
    <w:p w:rsidR="00595DB8" w:rsidRPr="00925145" w:rsidRDefault="00595DB8" w:rsidP="00595DB8">
      <w:pPr>
        <w:ind w:left="2880" w:firstLine="720"/>
        <w:rPr>
          <w:rFonts w:cstheme="minorHAnsi"/>
        </w:rPr>
      </w:pPr>
      <w:r w:rsidRPr="00925145">
        <w:rPr>
          <w:rFonts w:cstheme="minorHAnsi"/>
        </w:rPr>
        <w:t xml:space="preserve">Mrs Dawn Kilpatrick – Inclusion officer </w:t>
      </w:r>
    </w:p>
    <w:p w:rsidR="00595DB8" w:rsidRPr="00925145" w:rsidRDefault="00595DB8" w:rsidP="00595DB8">
      <w:pPr>
        <w:rPr>
          <w:rFonts w:cstheme="minorHAnsi"/>
        </w:rPr>
      </w:pPr>
      <w:r w:rsidRPr="00925145">
        <w:rPr>
          <w:rFonts w:cstheme="minorHAnsi"/>
          <w:b/>
        </w:rPr>
        <w:t>Designated Safeguarding Governor</w:t>
      </w:r>
      <w:r w:rsidRPr="00925145">
        <w:rPr>
          <w:rFonts w:cstheme="minorHAnsi"/>
        </w:rPr>
        <w:t xml:space="preserve"> </w:t>
      </w:r>
      <w:r w:rsidRPr="00925145">
        <w:rPr>
          <w:rFonts w:cstheme="minorHAnsi"/>
        </w:rPr>
        <w:tab/>
        <w:t xml:space="preserve">Mrs Pat Irving </w:t>
      </w:r>
    </w:p>
    <w:p w:rsidR="00595DB8" w:rsidRPr="00925145" w:rsidRDefault="00595DB8" w:rsidP="00595DB8">
      <w:pPr>
        <w:rPr>
          <w:rFonts w:cstheme="minorHAnsi"/>
        </w:rPr>
      </w:pPr>
      <w:r w:rsidRPr="00925145">
        <w:rPr>
          <w:rFonts w:cstheme="minorHAnsi"/>
          <w:b/>
        </w:rPr>
        <w:t>Chair of Governors</w:t>
      </w:r>
      <w:r w:rsidRPr="00925145">
        <w:rPr>
          <w:rFonts w:cstheme="minorHAnsi"/>
        </w:rPr>
        <w:tab/>
      </w:r>
      <w:r w:rsidRPr="00925145">
        <w:rPr>
          <w:rFonts w:cstheme="minorHAnsi"/>
        </w:rPr>
        <w:tab/>
      </w:r>
      <w:r w:rsidRPr="00925145">
        <w:rPr>
          <w:rFonts w:cstheme="minorHAnsi"/>
        </w:rPr>
        <w:tab/>
        <w:t>Mr Bill Paton</w:t>
      </w:r>
    </w:p>
    <w:p w:rsidR="00C74182" w:rsidRPr="00925145" w:rsidRDefault="00C74182" w:rsidP="00595DB8">
      <w:pPr>
        <w:shd w:val="clear" w:color="auto" w:fill="FFFFFF"/>
        <w:textAlignment w:val="top"/>
        <w:rPr>
          <w:rFonts w:cstheme="minorHAnsi"/>
          <w:b/>
          <w:bCs/>
          <w:bdr w:val="none" w:sz="0" w:space="0" w:color="auto" w:frame="1"/>
          <w:lang w:eastAsia="en-GB"/>
        </w:rPr>
      </w:pPr>
    </w:p>
    <w:p w:rsidR="00595DB8" w:rsidRPr="00925145" w:rsidRDefault="00595DB8" w:rsidP="00595DB8">
      <w:pPr>
        <w:shd w:val="clear" w:color="auto" w:fill="FFFFFF"/>
        <w:textAlignment w:val="top"/>
        <w:rPr>
          <w:rFonts w:cstheme="minorHAnsi"/>
          <w:b/>
          <w:bCs/>
          <w:bdr w:val="none" w:sz="0" w:space="0" w:color="auto" w:frame="1"/>
          <w:lang w:eastAsia="en-GB"/>
        </w:rPr>
      </w:pPr>
      <w:r w:rsidRPr="00925145">
        <w:rPr>
          <w:rFonts w:cstheme="minorHAnsi"/>
          <w:b/>
          <w:bCs/>
          <w:bdr w:val="none" w:sz="0" w:space="0" w:color="auto" w:frame="1"/>
          <w:lang w:eastAsia="en-GB"/>
        </w:rPr>
        <w:t>Initial actions following an allegation</w:t>
      </w:r>
    </w:p>
    <w:p w:rsidR="00595DB8" w:rsidRPr="00925145" w:rsidRDefault="00595DB8" w:rsidP="00595DB8">
      <w:pPr>
        <w:textAlignment w:val="top"/>
        <w:rPr>
          <w:rFonts w:cstheme="minorHAnsi"/>
        </w:rPr>
      </w:pPr>
      <w:r w:rsidRPr="00925145">
        <w:rPr>
          <w:rFonts w:cstheme="minorHAnsi"/>
          <w:lang w:eastAsia="en-GB"/>
        </w:rPr>
        <w:t>The person who has received an allegation, or witnessed an event will immediately inform the Headteacher / Designated Safeguarding Lead who w</w:t>
      </w:r>
      <w:r w:rsidRPr="00925145">
        <w:rPr>
          <w:rFonts w:cstheme="minorHAnsi"/>
        </w:rPr>
        <w:t xml:space="preserve">ill discuss the matter with the Darlington Safeguarding Partnerships designated officer and provide any further details of the allegation and the circumstances in which it was made. The Headteacher will not investigate the allegation at this stage. </w:t>
      </w:r>
    </w:p>
    <w:p w:rsidR="00595DB8" w:rsidRPr="00925145" w:rsidRDefault="00595DB8" w:rsidP="00595DB8">
      <w:pPr>
        <w:textAlignment w:val="top"/>
        <w:rPr>
          <w:rFonts w:cstheme="minorHAnsi"/>
        </w:rPr>
      </w:pPr>
      <w:r w:rsidRPr="00925145">
        <w:rPr>
          <w:rFonts w:cstheme="minorHAnsi"/>
        </w:rPr>
        <w:t xml:space="preserve">The discussion will also consider whether there is evidence or information that establishes that the allegation is false or unfounded. All allegations will be taken very seriously. </w:t>
      </w:r>
    </w:p>
    <w:p w:rsidR="00595DB8" w:rsidRPr="00925145" w:rsidRDefault="00595DB8" w:rsidP="00595DB8">
      <w:pPr>
        <w:textAlignment w:val="top"/>
        <w:rPr>
          <w:rFonts w:cstheme="minorHAnsi"/>
        </w:rPr>
      </w:pPr>
      <w:r w:rsidRPr="00925145">
        <w:rPr>
          <w:rFonts w:cstheme="minorHAnsi"/>
        </w:rPr>
        <w:t xml:space="preserve">Following this discussion, if it is believed that the allegation will be referred on, then this would be done with immediate effect. </w:t>
      </w:r>
      <w:r w:rsidRPr="00925145">
        <w:rPr>
          <w:rFonts w:cstheme="minorHAnsi"/>
          <w:bdr w:val="none" w:sz="0" w:space="0" w:color="auto" w:frame="1"/>
          <w:lang w:eastAsia="en-GB"/>
        </w:rPr>
        <w:t>The member of staff will not be approached at this stage unless it is necessary to address the immediate safety of children</w:t>
      </w:r>
      <w:r w:rsidRPr="00925145">
        <w:rPr>
          <w:rFonts w:cstheme="minorHAnsi"/>
        </w:rPr>
        <w:t>.</w:t>
      </w:r>
    </w:p>
    <w:p w:rsidR="006523F6" w:rsidRPr="00925145" w:rsidRDefault="006523F6" w:rsidP="006523F6">
      <w:r w:rsidRPr="00925145">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6523F6" w:rsidRPr="00925145" w:rsidRDefault="006523F6" w:rsidP="006523F6">
      <w:pPr>
        <w:rPr>
          <w:rFonts w:cstheme="minorHAnsi"/>
        </w:rPr>
      </w:pPr>
      <w:r w:rsidRPr="00925145">
        <w:rPr>
          <w:rFonts w:cstheme="minorHAnsi"/>
        </w:rPr>
        <w:t>Based on an assessment of risk, we will consider alternatives such as:</w:t>
      </w:r>
    </w:p>
    <w:p w:rsidR="006523F6" w:rsidRPr="00925145" w:rsidRDefault="006523F6" w:rsidP="006523F6">
      <w:pPr>
        <w:pStyle w:val="4Bulletedcopyblue"/>
        <w:rPr>
          <w:rFonts w:asciiTheme="minorHAnsi" w:hAnsiTheme="minorHAnsi" w:cstheme="minorHAnsi"/>
          <w:sz w:val="22"/>
          <w:szCs w:val="22"/>
        </w:rPr>
      </w:pPr>
      <w:r w:rsidRPr="00925145">
        <w:rPr>
          <w:rFonts w:asciiTheme="minorHAnsi" w:hAnsiTheme="minorHAnsi" w:cstheme="minorHAnsi"/>
          <w:sz w:val="22"/>
          <w:szCs w:val="22"/>
        </w:rPr>
        <w:t>Redeployment within the school so that the individual does not have direct contact with the child or children concerned</w:t>
      </w:r>
    </w:p>
    <w:p w:rsidR="006523F6" w:rsidRPr="00925145" w:rsidRDefault="006523F6" w:rsidP="006523F6">
      <w:pPr>
        <w:pStyle w:val="4Bulletedcopyblue"/>
        <w:rPr>
          <w:rFonts w:asciiTheme="minorHAnsi" w:hAnsiTheme="minorHAnsi" w:cstheme="minorHAnsi"/>
          <w:sz w:val="22"/>
          <w:szCs w:val="22"/>
        </w:rPr>
      </w:pPr>
      <w:r w:rsidRPr="00925145">
        <w:rPr>
          <w:rFonts w:asciiTheme="minorHAnsi" w:hAnsiTheme="minorHAnsi" w:cstheme="minorHAnsi"/>
          <w:sz w:val="22"/>
          <w:szCs w:val="22"/>
        </w:rPr>
        <w:t>Providing an assistant to be present when the individual has contact with children</w:t>
      </w:r>
    </w:p>
    <w:p w:rsidR="006523F6" w:rsidRPr="00925145" w:rsidRDefault="006523F6" w:rsidP="006523F6">
      <w:pPr>
        <w:pStyle w:val="4Bulletedcopyblue"/>
        <w:rPr>
          <w:rFonts w:asciiTheme="minorHAnsi" w:hAnsiTheme="minorHAnsi" w:cstheme="minorHAnsi"/>
          <w:sz w:val="22"/>
          <w:szCs w:val="22"/>
        </w:rPr>
      </w:pPr>
      <w:r w:rsidRPr="00925145">
        <w:rPr>
          <w:rFonts w:asciiTheme="minorHAnsi" w:hAnsiTheme="minorHAnsi" w:cstheme="minorHAnsi"/>
          <w:sz w:val="22"/>
          <w:szCs w:val="22"/>
        </w:rPr>
        <w:t>Redeploying the individual to alternative work in the school so that they do not have unsupervised access to children</w:t>
      </w:r>
    </w:p>
    <w:p w:rsidR="006523F6" w:rsidRPr="00925145" w:rsidRDefault="006523F6" w:rsidP="006523F6">
      <w:pPr>
        <w:pStyle w:val="4Bulletedcopyblue"/>
        <w:rPr>
          <w:rFonts w:asciiTheme="minorHAnsi" w:hAnsiTheme="minorHAnsi" w:cstheme="minorHAnsi"/>
          <w:sz w:val="22"/>
          <w:szCs w:val="22"/>
        </w:rPr>
      </w:pPr>
      <w:r w:rsidRPr="00925145">
        <w:rPr>
          <w:rFonts w:asciiTheme="minorHAnsi" w:hAnsiTheme="minorHAnsi" w:cstheme="minorHAnsi"/>
          <w:sz w:val="22"/>
          <w:szCs w:val="22"/>
        </w:rPr>
        <w:t>Moving the child or children to classes where they will not come into contact with the individual, making it clear that this is not a punishment and parents have been consulted</w:t>
      </w:r>
    </w:p>
    <w:p w:rsidR="006523F6" w:rsidRPr="00925145" w:rsidRDefault="006523F6" w:rsidP="006523F6">
      <w:pPr>
        <w:pStyle w:val="4Bulletedcopyblue"/>
        <w:rPr>
          <w:rFonts w:asciiTheme="minorHAnsi" w:hAnsiTheme="minorHAnsi" w:cstheme="minorHAnsi"/>
          <w:sz w:val="22"/>
          <w:szCs w:val="22"/>
        </w:rPr>
      </w:pPr>
      <w:r w:rsidRPr="00925145">
        <w:rPr>
          <w:rFonts w:asciiTheme="minorHAnsi" w:hAnsiTheme="minorHAnsi" w:cstheme="minorHAnsi"/>
          <w:sz w:val="22"/>
          <w:szCs w:val="22"/>
        </w:rPr>
        <w:t>Temporarily redeploying the individual to another role in a different location, for example to an alternative school</w:t>
      </w:r>
    </w:p>
    <w:p w:rsidR="00595DB8" w:rsidRPr="00925145" w:rsidRDefault="00595DB8" w:rsidP="00595DB8">
      <w:pPr>
        <w:textAlignment w:val="top"/>
        <w:rPr>
          <w:rFonts w:cstheme="minorHAnsi"/>
        </w:rPr>
      </w:pPr>
      <w:r w:rsidRPr="00925145">
        <w:rPr>
          <w:rFonts w:cstheme="minorHAnsi"/>
        </w:rPr>
        <w:lastRenderedPageBreak/>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rsidR="0057099D" w:rsidRPr="00925145" w:rsidRDefault="0057099D" w:rsidP="00595DB8">
      <w:pPr>
        <w:textAlignment w:val="top"/>
        <w:rPr>
          <w:rFonts w:cstheme="minorHAnsi"/>
        </w:rPr>
      </w:pPr>
      <w:r w:rsidRPr="00925145">
        <w:rPr>
          <w:rFonts w:cstheme="minorHAnsi"/>
        </w:rPr>
        <w:t xml:space="preserve">Where the Academy is not the employer of the supply staff, Agencies should be fully involved and cooperate in any enquires from the LADO, police or the local authority children’s services. Governing bodies and proprietors should discuss with the agency whether it is appropriate to suspend the supply teacher, or redeploy them to another part of the school, whilst they carry out their investigation and agencies are required to follow the guidance of their internal procedures to support their staff member. </w:t>
      </w:r>
    </w:p>
    <w:p w:rsidR="00595DB8" w:rsidRPr="00925145" w:rsidRDefault="00595DB8" w:rsidP="00595DB8">
      <w:pPr>
        <w:textAlignment w:val="top"/>
        <w:rPr>
          <w:rFonts w:cstheme="minorHAnsi"/>
          <w:b/>
        </w:rPr>
      </w:pPr>
      <w:r w:rsidRPr="00925145">
        <w:rPr>
          <w:rFonts w:cstheme="minorHAnsi"/>
          <w:b/>
        </w:rPr>
        <w:t xml:space="preserve">Action following initial consideration </w:t>
      </w:r>
    </w:p>
    <w:p w:rsidR="00595DB8" w:rsidRPr="00925145" w:rsidRDefault="00595DB8" w:rsidP="00595DB8">
      <w:pPr>
        <w:textAlignment w:val="top"/>
        <w:rPr>
          <w:rFonts w:cstheme="minorHAnsi"/>
        </w:rPr>
      </w:pPr>
      <w:r w:rsidRPr="00925145">
        <w:rPr>
          <w:rFonts w:cstheme="minorHAnsi"/>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rsidR="00595DB8" w:rsidRPr="00925145" w:rsidRDefault="00595DB8" w:rsidP="00595DB8">
      <w:pPr>
        <w:textAlignment w:val="top"/>
        <w:rPr>
          <w:rFonts w:cstheme="minorHAnsi"/>
        </w:rPr>
      </w:pPr>
      <w:r w:rsidRPr="00925145">
        <w:rPr>
          <w:rFonts w:cstheme="minorHAnsi"/>
        </w:rPr>
        <w:t xml:space="preserve">If a formal disciplinary hearing is required, then the Academy disciplinary procedures will be followed and a hearing should be held within 15 working days. </w:t>
      </w:r>
    </w:p>
    <w:p w:rsidR="00595DB8" w:rsidRPr="00925145" w:rsidRDefault="00595DB8" w:rsidP="00595DB8">
      <w:pPr>
        <w:textAlignment w:val="top"/>
        <w:rPr>
          <w:rFonts w:cstheme="minorHAnsi"/>
        </w:rPr>
      </w:pPr>
      <w:r w:rsidRPr="00925145">
        <w:rPr>
          <w:rFonts w:cstheme="minorHAnsi"/>
        </w:rPr>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rsidR="00595DB8" w:rsidRPr="00925145" w:rsidRDefault="00595DB8" w:rsidP="00595DB8">
      <w:pPr>
        <w:textAlignment w:val="top"/>
        <w:rPr>
          <w:rFonts w:cstheme="minorHAnsi"/>
          <w:bdr w:val="none" w:sz="0" w:space="0" w:color="auto" w:frame="1"/>
          <w:lang w:eastAsia="en-GB"/>
        </w:rPr>
      </w:pPr>
      <w:r w:rsidRPr="00925145">
        <w:rPr>
          <w:rFonts w:cstheme="minorHAnsi"/>
        </w:rPr>
        <w:t xml:space="preserve">In cases in which children’s social care team has undertaken enquiries to determine whether the child or children </w:t>
      </w:r>
      <w:proofErr w:type="gramStart"/>
      <w:r w:rsidRPr="00925145">
        <w:rPr>
          <w:rFonts w:cstheme="minorHAnsi"/>
        </w:rPr>
        <w:t>are in need of</w:t>
      </w:r>
      <w:proofErr w:type="gramEnd"/>
      <w:r w:rsidRPr="00925145">
        <w:rPr>
          <w:rFonts w:cstheme="minorHAnsi"/>
        </w:rPr>
        <w:t xml:space="preserve">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rsidR="00595DB8" w:rsidRPr="00925145" w:rsidRDefault="00595DB8" w:rsidP="00595DB8">
      <w:pPr>
        <w:widowControl w:val="0"/>
        <w:tabs>
          <w:tab w:val="left" w:pos="220"/>
          <w:tab w:val="left" w:pos="720"/>
        </w:tabs>
        <w:autoSpaceDE w:val="0"/>
        <w:autoSpaceDN w:val="0"/>
        <w:adjustRightInd w:val="0"/>
        <w:spacing w:after="320"/>
        <w:jc w:val="both"/>
        <w:rPr>
          <w:rFonts w:cstheme="minorHAnsi"/>
        </w:rPr>
      </w:pPr>
      <w:r w:rsidRPr="00925145">
        <w:rPr>
          <w:rFonts w:cstheme="minorHAnsi"/>
        </w:rPr>
        <w:t>If and individual, including a volunteer, resigns or is removed from work involving children because of a safeguarding issue, the Academy must make a referral to the Disclosure and Barring service</w:t>
      </w:r>
    </w:p>
    <w:p w:rsidR="00595DB8" w:rsidRPr="00925145" w:rsidRDefault="00595DB8" w:rsidP="00595DB8">
      <w:pPr>
        <w:autoSpaceDE w:val="0"/>
        <w:autoSpaceDN w:val="0"/>
        <w:adjustRightInd w:val="0"/>
        <w:rPr>
          <w:rFonts w:cstheme="minorHAnsi"/>
        </w:rPr>
      </w:pPr>
      <w:r w:rsidRPr="00925145">
        <w:rPr>
          <w:rFonts w:cstheme="minorHAnsi"/>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employer, or feels that their genuine concerns are not being addressed, staff can contact the </w:t>
      </w:r>
      <w:hyperlink r:id="rId9" w:history="1">
        <w:r w:rsidRPr="00925145">
          <w:rPr>
            <w:rFonts w:cstheme="minorHAnsi"/>
            <w:u w:val="single"/>
          </w:rPr>
          <w:t>Darlington Safeguarding Board</w:t>
        </w:r>
      </w:hyperlink>
    </w:p>
    <w:p w:rsidR="00595DB8" w:rsidRPr="00925145" w:rsidRDefault="00595DB8" w:rsidP="00595DB8">
      <w:pPr>
        <w:shd w:val="clear" w:color="auto" w:fill="FCFCFF"/>
        <w:spacing w:after="150"/>
        <w:rPr>
          <w:rFonts w:cstheme="minorHAnsi"/>
          <w:lang w:eastAsia="en-GB"/>
        </w:rPr>
      </w:pPr>
      <w:r w:rsidRPr="00925145">
        <w:rPr>
          <w:rFonts w:cstheme="minorHAnsi"/>
          <w:b/>
          <w:bCs/>
          <w:lang w:eastAsia="en-GB"/>
        </w:rPr>
        <w:t>Darlington Borough Council has appointed a Designated Officer who is:</w:t>
      </w:r>
    </w:p>
    <w:p w:rsidR="00595DB8" w:rsidRPr="00925145" w:rsidRDefault="00386D25" w:rsidP="00595DB8">
      <w:pPr>
        <w:shd w:val="clear" w:color="auto" w:fill="FCFCFF"/>
        <w:spacing w:after="150"/>
        <w:rPr>
          <w:rFonts w:cstheme="minorHAnsi"/>
          <w:lang w:eastAsia="en-GB"/>
        </w:rPr>
      </w:pPr>
      <w:r w:rsidRPr="00925145">
        <w:rPr>
          <w:rFonts w:cstheme="minorHAnsi"/>
          <w:b/>
          <w:bCs/>
          <w:lang w:eastAsia="en-GB"/>
        </w:rPr>
        <w:t>Marion Garland</w:t>
      </w:r>
    </w:p>
    <w:p w:rsidR="00595DB8" w:rsidRPr="00925145" w:rsidRDefault="00595DB8" w:rsidP="00595DB8">
      <w:pPr>
        <w:shd w:val="clear" w:color="auto" w:fill="FCFCFF"/>
        <w:spacing w:after="150"/>
        <w:rPr>
          <w:rFonts w:cstheme="minorHAnsi"/>
          <w:b/>
          <w:bCs/>
          <w:u w:val="single"/>
          <w:lang w:eastAsia="en-GB"/>
        </w:rPr>
      </w:pPr>
      <w:r w:rsidRPr="00925145">
        <w:rPr>
          <w:rFonts w:cstheme="minorHAnsi"/>
          <w:b/>
          <w:bCs/>
          <w:lang w:eastAsia="en-GB"/>
        </w:rPr>
        <w:lastRenderedPageBreak/>
        <w:t>Telepho</w:t>
      </w:r>
      <w:r w:rsidR="00386D25" w:rsidRPr="00925145">
        <w:rPr>
          <w:rFonts w:cstheme="minorHAnsi"/>
          <w:b/>
          <w:bCs/>
          <w:lang w:eastAsia="en-GB"/>
        </w:rPr>
        <w:t>ne: 01325 406451</w:t>
      </w:r>
      <w:r w:rsidRPr="00925145">
        <w:rPr>
          <w:rFonts w:cstheme="minorHAnsi"/>
          <w:lang w:eastAsia="en-GB"/>
        </w:rPr>
        <w:tab/>
      </w:r>
      <w:r w:rsidRPr="00925145">
        <w:rPr>
          <w:rFonts w:cstheme="minorHAnsi"/>
          <w:b/>
          <w:bCs/>
          <w:lang w:eastAsia="en-GB"/>
        </w:rPr>
        <w:t>Secure e-mail:</w:t>
      </w:r>
      <w:r w:rsidRPr="00925145">
        <w:rPr>
          <w:rFonts w:cstheme="minorHAnsi"/>
          <w:lang w:eastAsia="en-GB"/>
        </w:rPr>
        <w:t> </w:t>
      </w:r>
      <w:hyperlink r:id="rId10" w:history="1">
        <w:r w:rsidR="00386D25" w:rsidRPr="00925145">
          <w:rPr>
            <w:rStyle w:val="Hyperlink"/>
            <w:rFonts w:cstheme="minorHAnsi"/>
            <w:b/>
            <w:bCs/>
            <w:color w:val="auto"/>
            <w:lang w:eastAsia="en-GB"/>
          </w:rPr>
          <w:t>DSP@darlington.gov.uk</w:t>
        </w:r>
      </w:hyperlink>
    </w:p>
    <w:p w:rsidR="00595DB8" w:rsidRPr="00925145" w:rsidRDefault="00595DB8" w:rsidP="00595DB8">
      <w:pPr>
        <w:shd w:val="clear" w:color="auto" w:fill="FCFCFF"/>
        <w:spacing w:after="150"/>
        <w:rPr>
          <w:rFonts w:cstheme="minorHAnsi"/>
          <w:lang w:eastAsia="en-GB"/>
        </w:rPr>
      </w:pPr>
      <w:r w:rsidRPr="00925145">
        <w:rPr>
          <w:rFonts w:cstheme="minorHAnsi"/>
          <w:lang w:eastAsia="en-GB"/>
        </w:rPr>
        <w:t>The NSPCC whistleblowing helpline is also available as an alternative route for staff who do not feel able to raise concerns regarding child protection or have concerns about the way a concern is being handled.</w:t>
      </w:r>
    </w:p>
    <w:p w:rsidR="00595DB8" w:rsidRPr="00925145" w:rsidRDefault="00595DB8" w:rsidP="00595DB8">
      <w:pPr>
        <w:rPr>
          <w:rFonts w:cstheme="minorHAnsi"/>
          <w:u w:val="single"/>
        </w:rPr>
      </w:pPr>
      <w:r w:rsidRPr="00925145">
        <w:rPr>
          <w:rFonts w:cstheme="minorHAnsi"/>
        </w:rPr>
        <w:t xml:space="preserve">NSPCC Whistleblowing Advice Line on </w:t>
      </w:r>
      <w:r w:rsidR="00386D25" w:rsidRPr="00925145">
        <w:rPr>
          <w:rFonts w:cstheme="minorHAnsi"/>
        </w:rPr>
        <w:t>0800 028 0285</w:t>
      </w:r>
      <w:r w:rsidRPr="00925145">
        <w:rPr>
          <w:rFonts w:cstheme="minorHAnsi"/>
        </w:rPr>
        <w:t xml:space="preserve">, line is available from 8:00 AM to 8:00 PM, Monday to Friday or report it online at </w:t>
      </w:r>
      <w:hyperlink r:id="rId11" w:history="1">
        <w:r w:rsidRPr="00925145">
          <w:rPr>
            <w:rFonts w:cstheme="minorHAnsi"/>
            <w:u w:val="single"/>
          </w:rPr>
          <w:t>help@nspcc.org,uk</w:t>
        </w:r>
      </w:hyperlink>
      <w:r w:rsidR="00386D25" w:rsidRPr="00925145">
        <w:rPr>
          <w:rFonts w:cstheme="minorHAnsi"/>
          <w:u w:val="single"/>
        </w:rPr>
        <w:t xml:space="preserve">. </w:t>
      </w:r>
    </w:p>
    <w:p w:rsidR="00386D25" w:rsidRPr="00925145" w:rsidRDefault="00386D25" w:rsidP="00595DB8">
      <w:pPr>
        <w:rPr>
          <w:rFonts w:cstheme="minorHAnsi"/>
        </w:rPr>
      </w:pPr>
      <w:r w:rsidRPr="00925145">
        <w:rPr>
          <w:rFonts w:cstheme="minorHAnsi"/>
        </w:rPr>
        <w:t>If a child is in immediate danger, call 999 or contact the NSPCC on 0808 800 5000</w:t>
      </w:r>
    </w:p>
    <w:p w:rsidR="006523F6" w:rsidRPr="00925145" w:rsidRDefault="006523F6" w:rsidP="006523F6">
      <w:pPr>
        <w:pStyle w:val="Subhead2"/>
        <w:tabs>
          <w:tab w:val="left" w:pos="6511"/>
        </w:tabs>
        <w:rPr>
          <w:rFonts w:asciiTheme="minorHAnsi" w:hAnsiTheme="minorHAnsi" w:cstheme="minorHAnsi"/>
          <w:color w:val="auto"/>
          <w:sz w:val="22"/>
          <w:szCs w:val="22"/>
        </w:rPr>
      </w:pPr>
      <w:r w:rsidRPr="00925145">
        <w:rPr>
          <w:rFonts w:asciiTheme="minorHAnsi" w:hAnsiTheme="minorHAnsi" w:cstheme="minorHAnsi"/>
          <w:color w:val="auto"/>
          <w:sz w:val="22"/>
          <w:szCs w:val="22"/>
        </w:rPr>
        <w:t>Confidentiality</w:t>
      </w:r>
      <w:r w:rsidRPr="00925145">
        <w:rPr>
          <w:rFonts w:asciiTheme="minorHAnsi" w:hAnsiTheme="minorHAnsi" w:cstheme="minorHAnsi"/>
          <w:color w:val="auto"/>
          <w:sz w:val="22"/>
          <w:szCs w:val="22"/>
        </w:rPr>
        <w:tab/>
      </w:r>
    </w:p>
    <w:p w:rsidR="006523F6" w:rsidRPr="00925145" w:rsidRDefault="006523F6" w:rsidP="006523F6">
      <w:pPr>
        <w:rPr>
          <w:rFonts w:cstheme="minorHAnsi"/>
        </w:rPr>
      </w:pPr>
      <w:r w:rsidRPr="00925145">
        <w:rPr>
          <w:rFonts w:cstheme="minorHAnsi"/>
        </w:rPr>
        <w:t>The Academy will make every effort to maintain confidentiality and guard against unwanted publicity while an allegation is being investigated or considered.</w:t>
      </w:r>
      <w:r w:rsidR="0057099D" w:rsidRPr="00925145">
        <w:rPr>
          <w:rFonts w:cstheme="minorHAnsi"/>
        </w:rPr>
        <w:t xml:space="preserve"> </w:t>
      </w:r>
      <w:r w:rsidRPr="00925145">
        <w:rPr>
          <w:rFonts w:cstheme="minorHAnsi"/>
        </w:rPr>
        <w:t xml:space="preserve">The </w:t>
      </w:r>
      <w:r w:rsidR="0057099D" w:rsidRPr="00925145">
        <w:rPr>
          <w:rFonts w:cstheme="minorHAnsi"/>
        </w:rPr>
        <w:t>DSL</w:t>
      </w:r>
      <w:r w:rsidRPr="00925145">
        <w:rPr>
          <w:rFonts w:cstheme="minorHAnsi"/>
        </w:rPr>
        <w:t xml:space="preserve"> will take advice from the local authority’s designated officer, police and children’s social care services, as appropriate, to agree:</w:t>
      </w:r>
    </w:p>
    <w:p w:rsidR="006523F6" w:rsidRPr="00925145" w:rsidRDefault="006523F6" w:rsidP="006523F6">
      <w:pPr>
        <w:numPr>
          <w:ilvl w:val="0"/>
          <w:numId w:val="7"/>
        </w:numPr>
        <w:spacing w:before="120" w:after="120" w:line="240" w:lineRule="auto"/>
        <w:ind w:left="568" w:hanging="284"/>
        <w:rPr>
          <w:rFonts w:cstheme="minorHAnsi"/>
        </w:rPr>
      </w:pPr>
      <w:r w:rsidRPr="00925145">
        <w:rPr>
          <w:rFonts w:cstheme="minorHAnsi"/>
        </w:rPr>
        <w:t xml:space="preserve">Who needs to know about the allegation and what information can be </w:t>
      </w:r>
      <w:proofErr w:type="gramStart"/>
      <w:r w:rsidRPr="00925145">
        <w:rPr>
          <w:rFonts w:cstheme="minorHAnsi"/>
        </w:rPr>
        <w:t>shared</w:t>
      </w:r>
      <w:proofErr w:type="gramEnd"/>
    </w:p>
    <w:p w:rsidR="006523F6" w:rsidRPr="00925145" w:rsidRDefault="006523F6" w:rsidP="006523F6">
      <w:pPr>
        <w:numPr>
          <w:ilvl w:val="0"/>
          <w:numId w:val="7"/>
        </w:numPr>
        <w:spacing w:before="120" w:after="120" w:line="240" w:lineRule="auto"/>
        <w:ind w:left="568" w:hanging="284"/>
        <w:rPr>
          <w:rFonts w:cstheme="minorHAnsi"/>
        </w:rPr>
      </w:pPr>
      <w:r w:rsidRPr="00925145">
        <w:rPr>
          <w:rFonts w:cstheme="minorHAnsi"/>
        </w:rPr>
        <w:t xml:space="preserve">How to manage speculation, leaks and gossip, including how to make parents or carers of a child/children involved aware of their obligations with respect to confidentiality </w:t>
      </w:r>
    </w:p>
    <w:p w:rsidR="006523F6" w:rsidRPr="00925145" w:rsidRDefault="006523F6" w:rsidP="006523F6">
      <w:pPr>
        <w:numPr>
          <w:ilvl w:val="0"/>
          <w:numId w:val="7"/>
        </w:numPr>
        <w:spacing w:before="120" w:after="120" w:line="240" w:lineRule="auto"/>
        <w:ind w:left="568" w:hanging="284"/>
        <w:rPr>
          <w:rFonts w:cstheme="minorHAnsi"/>
        </w:rPr>
      </w:pPr>
      <w:r w:rsidRPr="00925145">
        <w:rPr>
          <w:rFonts w:cstheme="minorHAnsi"/>
        </w:rPr>
        <w:t>What, if any, information can be reasonably given to the wider community to reduce speculation</w:t>
      </w:r>
    </w:p>
    <w:p w:rsidR="006523F6" w:rsidRPr="00925145" w:rsidRDefault="006523F6" w:rsidP="006523F6">
      <w:pPr>
        <w:numPr>
          <w:ilvl w:val="0"/>
          <w:numId w:val="7"/>
        </w:numPr>
        <w:spacing w:before="120" w:after="120" w:line="240" w:lineRule="auto"/>
        <w:ind w:left="568" w:hanging="284"/>
        <w:rPr>
          <w:rFonts w:cstheme="minorHAnsi"/>
        </w:rPr>
      </w:pPr>
      <w:r w:rsidRPr="00925145">
        <w:rPr>
          <w:rFonts w:cstheme="minorHAnsi"/>
        </w:rPr>
        <w:t>How to manage press interest if, and when, it arises</w:t>
      </w:r>
    </w:p>
    <w:p w:rsidR="0057099D" w:rsidRPr="00925145" w:rsidRDefault="0057099D" w:rsidP="0057099D">
      <w:pPr>
        <w:rPr>
          <w:rFonts w:cstheme="minorHAnsi"/>
        </w:rPr>
      </w:pPr>
      <w:r w:rsidRPr="00925145">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rsidR="006523F6" w:rsidRPr="00925145" w:rsidRDefault="006523F6" w:rsidP="006523F6">
      <w:pPr>
        <w:pStyle w:val="Subhead2"/>
        <w:rPr>
          <w:rFonts w:asciiTheme="minorHAnsi" w:hAnsiTheme="minorHAnsi" w:cstheme="minorHAnsi"/>
          <w:color w:val="auto"/>
          <w:sz w:val="22"/>
          <w:szCs w:val="22"/>
        </w:rPr>
      </w:pPr>
      <w:r w:rsidRPr="00925145">
        <w:rPr>
          <w:rFonts w:asciiTheme="minorHAnsi" w:hAnsiTheme="minorHAnsi" w:cstheme="minorHAnsi"/>
          <w:color w:val="auto"/>
          <w:sz w:val="22"/>
          <w:szCs w:val="22"/>
        </w:rPr>
        <w:t>Record-keeping</w:t>
      </w:r>
    </w:p>
    <w:p w:rsidR="006523F6" w:rsidRPr="00925145" w:rsidRDefault="006523F6" w:rsidP="006523F6">
      <w:pPr>
        <w:rPr>
          <w:rFonts w:cstheme="minorHAnsi"/>
        </w:rPr>
      </w:pPr>
      <w:r w:rsidRPr="00925145">
        <w:rPr>
          <w:rFonts w:cstheme="minorHAnsi"/>
        </w:rPr>
        <w:t>The case manager will maintain clear records about any case where the allegation or concern meets the criteria above and store them on the individual’s confidential personnel file for the duration of the case. Such records will include:</w:t>
      </w:r>
    </w:p>
    <w:p w:rsidR="006523F6" w:rsidRPr="00925145" w:rsidRDefault="006523F6" w:rsidP="006523F6">
      <w:pPr>
        <w:numPr>
          <w:ilvl w:val="0"/>
          <w:numId w:val="7"/>
        </w:numPr>
        <w:spacing w:before="120" w:after="120" w:line="240" w:lineRule="auto"/>
        <w:ind w:left="568" w:hanging="284"/>
        <w:rPr>
          <w:rFonts w:eastAsia="Arial" w:cstheme="minorHAnsi"/>
        </w:rPr>
      </w:pPr>
      <w:r w:rsidRPr="00925145">
        <w:rPr>
          <w:rFonts w:eastAsia="Arial" w:cstheme="minorHAnsi"/>
        </w:rPr>
        <w:t>A clear and comprehensive summary of the allegation</w:t>
      </w:r>
    </w:p>
    <w:p w:rsidR="006523F6" w:rsidRPr="00925145" w:rsidRDefault="006523F6" w:rsidP="006523F6">
      <w:pPr>
        <w:numPr>
          <w:ilvl w:val="0"/>
          <w:numId w:val="7"/>
        </w:numPr>
        <w:spacing w:before="120" w:after="120" w:line="240" w:lineRule="auto"/>
        <w:ind w:left="568" w:hanging="284"/>
        <w:rPr>
          <w:rFonts w:eastAsia="Arial" w:cstheme="minorHAnsi"/>
        </w:rPr>
      </w:pPr>
      <w:r w:rsidRPr="00925145">
        <w:rPr>
          <w:rFonts w:eastAsia="Arial" w:cstheme="minorHAnsi"/>
        </w:rPr>
        <w:t>Details of how the allegation was followed up and resolved</w:t>
      </w:r>
    </w:p>
    <w:p w:rsidR="006523F6" w:rsidRPr="00925145" w:rsidRDefault="006523F6" w:rsidP="006523F6">
      <w:pPr>
        <w:numPr>
          <w:ilvl w:val="0"/>
          <w:numId w:val="7"/>
        </w:numPr>
        <w:spacing w:before="120" w:after="120" w:line="240" w:lineRule="auto"/>
        <w:ind w:left="568" w:hanging="284"/>
        <w:rPr>
          <w:rFonts w:eastAsia="Arial" w:cstheme="minorHAnsi"/>
        </w:rPr>
      </w:pPr>
      <w:r w:rsidRPr="00925145">
        <w:rPr>
          <w:rFonts w:eastAsia="Arial" w:cstheme="minorHAnsi"/>
        </w:rPr>
        <w:t xml:space="preserve">Notes of any action taken and decisions reached (and justification for these, as stated above) </w:t>
      </w:r>
    </w:p>
    <w:p w:rsidR="006523F6" w:rsidRPr="00925145" w:rsidRDefault="006523F6" w:rsidP="006523F6">
      <w:pPr>
        <w:rPr>
          <w:rFonts w:cstheme="minorHAnsi"/>
        </w:rPr>
      </w:pPr>
      <w:r w:rsidRPr="00925145">
        <w:rPr>
          <w:rFonts w:cstheme="minorHAnsi"/>
        </w:rPr>
        <w:t>If an allegation or concern is not found to have been malicious, the school will retain the records of the case on the individual’s confidential personnel file, and provide a copy to the individual. Where records contain information about allegations of sexual abuse, we will preserve these for the Independent Inquiry into Child Sexual Abuse (IICSA), for the term of the inquiry. We will retain all other records a</w:t>
      </w:r>
      <w:r w:rsidRPr="00925145">
        <w:rPr>
          <w:rFonts w:eastAsia="Arial" w:cstheme="minorHAnsi"/>
        </w:rPr>
        <w:t xml:space="preserve">t </w:t>
      </w:r>
      <w:r w:rsidRPr="00925145">
        <w:rPr>
          <w:rFonts w:cstheme="minorHAnsi"/>
        </w:rPr>
        <w:t>least until the individual has reached normal pension age, or for 10 years from the date of the allegation if that is longer.</w:t>
      </w:r>
    </w:p>
    <w:p w:rsidR="006523F6" w:rsidRPr="00925145" w:rsidRDefault="006523F6" w:rsidP="006523F6">
      <w:pPr>
        <w:rPr>
          <w:rFonts w:cstheme="minorHAnsi"/>
        </w:rPr>
      </w:pPr>
      <w:r w:rsidRPr="00925145">
        <w:rPr>
          <w:rFonts w:cstheme="minorHAnsi"/>
        </w:rPr>
        <w:t xml:space="preserve">The records of any allegation that is found to be malicious will be deleted from the individual’s personnel file. </w:t>
      </w:r>
    </w:p>
    <w:p w:rsidR="006523F6" w:rsidRPr="00925145" w:rsidRDefault="006523F6" w:rsidP="006523F6">
      <w:pPr>
        <w:pStyle w:val="Subhead2"/>
        <w:rPr>
          <w:rFonts w:asciiTheme="minorHAnsi" w:hAnsiTheme="minorHAnsi" w:cstheme="minorHAnsi"/>
          <w:color w:val="auto"/>
          <w:sz w:val="22"/>
          <w:szCs w:val="22"/>
        </w:rPr>
      </w:pPr>
      <w:r w:rsidRPr="00925145">
        <w:rPr>
          <w:rFonts w:asciiTheme="minorHAnsi" w:hAnsiTheme="minorHAnsi" w:cstheme="minorHAnsi"/>
          <w:color w:val="auto"/>
          <w:sz w:val="22"/>
          <w:szCs w:val="22"/>
        </w:rPr>
        <w:lastRenderedPageBreak/>
        <w:t>References</w:t>
      </w:r>
    </w:p>
    <w:p w:rsidR="006523F6" w:rsidRPr="00925145" w:rsidRDefault="006523F6" w:rsidP="006523F6">
      <w:pPr>
        <w:rPr>
          <w:rFonts w:cstheme="minorHAnsi"/>
        </w:rPr>
      </w:pPr>
      <w:r w:rsidRPr="00925145">
        <w:rPr>
          <w:rFonts w:cstheme="minorHAnsi"/>
        </w:rPr>
        <w:t>When providing employer references, we will not refer to any allegation that has been proven to be false, unsubstantiated or malicious, or any history of allegations where all such allegations have been proven to be false, unsubstantiated or malicious.</w:t>
      </w:r>
    </w:p>
    <w:p w:rsidR="006523F6" w:rsidRPr="00925145" w:rsidRDefault="006523F6" w:rsidP="006523F6">
      <w:pPr>
        <w:pStyle w:val="Subhead2"/>
        <w:rPr>
          <w:rFonts w:asciiTheme="minorHAnsi" w:hAnsiTheme="minorHAnsi" w:cstheme="minorHAnsi"/>
          <w:color w:val="auto"/>
          <w:sz w:val="22"/>
          <w:szCs w:val="22"/>
          <w:lang w:val="en-GB"/>
        </w:rPr>
      </w:pPr>
      <w:r w:rsidRPr="00925145">
        <w:rPr>
          <w:rFonts w:asciiTheme="minorHAnsi" w:hAnsiTheme="minorHAnsi" w:cstheme="minorHAnsi"/>
          <w:color w:val="auto"/>
          <w:sz w:val="22"/>
          <w:szCs w:val="22"/>
          <w:lang w:val="en-GB"/>
        </w:rPr>
        <w:t>Learning lessons</w:t>
      </w:r>
    </w:p>
    <w:p w:rsidR="006523F6" w:rsidRPr="00925145" w:rsidRDefault="006523F6" w:rsidP="006523F6">
      <w:pPr>
        <w:rPr>
          <w:rFonts w:cstheme="minorHAnsi"/>
        </w:rPr>
      </w:pPr>
      <w:r w:rsidRPr="00925145">
        <w:rPr>
          <w:rFonts w:cstheme="minorHAnsi"/>
        </w:rPr>
        <w:t xml:space="preserve">After any cases where the allegations are </w:t>
      </w:r>
      <w:r w:rsidRPr="00925145">
        <w:rPr>
          <w:rFonts w:cstheme="minorHAnsi"/>
          <w:i/>
        </w:rPr>
        <w:t>substantiated</w:t>
      </w:r>
      <w:r w:rsidRPr="00925145">
        <w:rPr>
          <w:rFonts w:cstheme="minorHAnsi"/>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6523F6" w:rsidRPr="00925145" w:rsidRDefault="006523F6" w:rsidP="006523F6">
      <w:pPr>
        <w:rPr>
          <w:rFonts w:cstheme="minorHAnsi"/>
        </w:rPr>
      </w:pPr>
      <w:r w:rsidRPr="00925145">
        <w:rPr>
          <w:rFonts w:cstheme="minorHAnsi"/>
        </w:rPr>
        <w:t>This will include consideration of (as applicable):</w:t>
      </w:r>
    </w:p>
    <w:p w:rsidR="006523F6" w:rsidRPr="00925145" w:rsidRDefault="006523F6" w:rsidP="006523F6">
      <w:pPr>
        <w:numPr>
          <w:ilvl w:val="0"/>
          <w:numId w:val="7"/>
        </w:numPr>
        <w:spacing w:before="120" w:after="120" w:line="240" w:lineRule="auto"/>
        <w:ind w:left="568" w:hanging="284"/>
        <w:rPr>
          <w:rFonts w:eastAsia="Arial" w:cstheme="minorHAnsi"/>
        </w:rPr>
      </w:pPr>
      <w:r w:rsidRPr="00925145">
        <w:rPr>
          <w:rFonts w:eastAsia="Arial" w:cstheme="minorHAnsi"/>
        </w:rPr>
        <w:t>Issues arising from the decision to suspend the member of staff</w:t>
      </w:r>
    </w:p>
    <w:p w:rsidR="006523F6" w:rsidRPr="00925145" w:rsidRDefault="006523F6" w:rsidP="006523F6">
      <w:pPr>
        <w:numPr>
          <w:ilvl w:val="0"/>
          <w:numId w:val="7"/>
        </w:numPr>
        <w:spacing w:before="120" w:after="120" w:line="240" w:lineRule="auto"/>
        <w:ind w:left="568" w:hanging="284"/>
        <w:rPr>
          <w:rFonts w:eastAsia="Arial" w:cstheme="minorHAnsi"/>
        </w:rPr>
      </w:pPr>
      <w:r w:rsidRPr="00925145">
        <w:rPr>
          <w:rFonts w:eastAsia="Arial" w:cstheme="minorHAnsi"/>
        </w:rPr>
        <w:t>The duration of the suspension</w:t>
      </w:r>
    </w:p>
    <w:p w:rsidR="006523F6" w:rsidRPr="00925145" w:rsidRDefault="006523F6" w:rsidP="006523F6">
      <w:pPr>
        <w:numPr>
          <w:ilvl w:val="0"/>
          <w:numId w:val="7"/>
        </w:numPr>
        <w:spacing w:before="120" w:after="120" w:line="240" w:lineRule="auto"/>
        <w:ind w:left="568" w:hanging="284"/>
        <w:rPr>
          <w:rFonts w:cstheme="minorHAnsi"/>
        </w:rPr>
      </w:pPr>
      <w:r w:rsidRPr="00925145">
        <w:rPr>
          <w:rFonts w:eastAsia="Arial" w:cstheme="minorHAnsi"/>
        </w:rPr>
        <w:t xml:space="preserve">Whether or not the suspension was justified </w:t>
      </w:r>
    </w:p>
    <w:p w:rsidR="006523F6" w:rsidRPr="00925145" w:rsidRDefault="006523F6" w:rsidP="006523F6">
      <w:pPr>
        <w:numPr>
          <w:ilvl w:val="0"/>
          <w:numId w:val="7"/>
        </w:numPr>
        <w:spacing w:before="120" w:after="120" w:line="240" w:lineRule="auto"/>
        <w:ind w:left="568" w:hanging="284"/>
        <w:rPr>
          <w:rFonts w:cstheme="minorHAnsi"/>
        </w:rPr>
      </w:pPr>
      <w:r w:rsidRPr="00925145">
        <w:rPr>
          <w:rFonts w:eastAsia="Arial" w:cstheme="minorHAnsi"/>
        </w:rPr>
        <w:t>The use of suspension when the individual is subsequently reinstated. We will consider how future investigations of a similar nature could be carried out without suspending the individual</w:t>
      </w:r>
    </w:p>
    <w:bookmarkEnd w:id="2"/>
    <w:p w:rsidR="006523F6" w:rsidRPr="00925145" w:rsidRDefault="006523F6" w:rsidP="006523F6">
      <w:pPr>
        <w:rPr>
          <w:rFonts w:cstheme="minorHAnsi"/>
          <w:b/>
        </w:rPr>
      </w:pPr>
    </w:p>
    <w:sectPr w:rsidR="006523F6" w:rsidRPr="00925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2892172F"/>
    <w:multiLevelType w:val="multilevel"/>
    <w:tmpl w:val="5CD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30EE5"/>
    <w:multiLevelType w:val="multilevel"/>
    <w:tmpl w:val="10E4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DD949A0"/>
    <w:multiLevelType w:val="multilevel"/>
    <w:tmpl w:val="7A7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B6"/>
    <w:rsid w:val="001E621C"/>
    <w:rsid w:val="00296D99"/>
    <w:rsid w:val="002B6138"/>
    <w:rsid w:val="00386D25"/>
    <w:rsid w:val="003C0D96"/>
    <w:rsid w:val="00430A55"/>
    <w:rsid w:val="004522D6"/>
    <w:rsid w:val="00487EDA"/>
    <w:rsid w:val="0057099D"/>
    <w:rsid w:val="00595DB8"/>
    <w:rsid w:val="005A1754"/>
    <w:rsid w:val="005E6EDA"/>
    <w:rsid w:val="006523F6"/>
    <w:rsid w:val="0072381D"/>
    <w:rsid w:val="007A01A9"/>
    <w:rsid w:val="008003C1"/>
    <w:rsid w:val="008053B6"/>
    <w:rsid w:val="00830193"/>
    <w:rsid w:val="00925145"/>
    <w:rsid w:val="00962D41"/>
    <w:rsid w:val="00970900"/>
    <w:rsid w:val="00A4778E"/>
    <w:rsid w:val="00B55BB5"/>
    <w:rsid w:val="00C74182"/>
    <w:rsid w:val="00D32322"/>
    <w:rsid w:val="00D40D66"/>
    <w:rsid w:val="00D91689"/>
    <w:rsid w:val="00E06C3C"/>
    <w:rsid w:val="00E91DF6"/>
    <w:rsid w:val="00F92883"/>
    <w:rsid w:val="00FF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8145D"/>
  <w15:chartTrackingRefBased/>
  <w15:docId w15:val="{EB2DE6F8-4AA5-46E7-9A67-42B007AF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523F6"/>
    <w:pPr>
      <w:keepNext/>
      <w:keepLines/>
      <w:spacing w:before="40" w:after="0"/>
      <w:outlineLvl w:val="2"/>
    </w:pPr>
    <w:rPr>
      <w:rFonts w:eastAsia="MS Gothic"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3B6"/>
    <w:rPr>
      <w:b/>
      <w:bCs/>
    </w:rPr>
  </w:style>
  <w:style w:type="character" w:styleId="Hyperlink">
    <w:name w:val="Hyperlink"/>
    <w:basedOn w:val="DefaultParagraphFont"/>
    <w:uiPriority w:val="99"/>
    <w:unhideWhenUsed/>
    <w:rsid w:val="008053B6"/>
    <w:rPr>
      <w:color w:val="0000FF"/>
      <w:u w:val="single"/>
    </w:rPr>
  </w:style>
  <w:style w:type="table" w:styleId="TableGrid">
    <w:name w:val="Table Grid"/>
    <w:basedOn w:val="TableNormal"/>
    <w:rsid w:val="008053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D41"/>
    <w:pPr>
      <w:autoSpaceDE w:val="0"/>
      <w:autoSpaceDN w:val="0"/>
      <w:adjustRightInd w:val="0"/>
      <w:spacing w:after="0" w:line="240" w:lineRule="auto"/>
    </w:pPr>
    <w:rPr>
      <w:rFonts w:ascii="Arial" w:hAnsi="Arial" w:cs="Arial"/>
      <w:color w:val="000000"/>
      <w:sz w:val="24"/>
      <w:szCs w:val="24"/>
    </w:rPr>
  </w:style>
  <w:style w:type="paragraph" w:customStyle="1" w:styleId="CM148">
    <w:name w:val="CM148"/>
    <w:basedOn w:val="Default"/>
    <w:next w:val="Default"/>
    <w:uiPriority w:val="99"/>
    <w:rsid w:val="00962D41"/>
    <w:pPr>
      <w:widowControl w:val="0"/>
    </w:pPr>
    <w:rPr>
      <w:rFonts w:eastAsia="Times New Roman"/>
      <w:color w:val="auto"/>
      <w:lang w:eastAsia="en-GB"/>
    </w:rPr>
  </w:style>
  <w:style w:type="paragraph" w:styleId="NoSpacing">
    <w:name w:val="No Spacing"/>
    <w:uiPriority w:val="1"/>
    <w:qFormat/>
    <w:rsid w:val="00E91DF6"/>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D32322"/>
    <w:pPr>
      <w:ind w:left="720"/>
      <w:contextualSpacing/>
    </w:pPr>
  </w:style>
  <w:style w:type="character" w:styleId="FollowedHyperlink">
    <w:name w:val="FollowedHyperlink"/>
    <w:basedOn w:val="DefaultParagraphFont"/>
    <w:uiPriority w:val="99"/>
    <w:semiHidden/>
    <w:unhideWhenUsed/>
    <w:rsid w:val="00595DB8"/>
    <w:rPr>
      <w:color w:val="800080" w:themeColor="followedHyperlink"/>
      <w:u w:val="single"/>
    </w:rPr>
  </w:style>
  <w:style w:type="character" w:styleId="UnresolvedMention">
    <w:name w:val="Unresolved Mention"/>
    <w:basedOn w:val="DefaultParagraphFont"/>
    <w:uiPriority w:val="99"/>
    <w:semiHidden/>
    <w:unhideWhenUsed/>
    <w:rsid w:val="002B6138"/>
    <w:rPr>
      <w:color w:val="605E5C"/>
      <w:shd w:val="clear" w:color="auto" w:fill="E1DFDD"/>
    </w:rPr>
  </w:style>
  <w:style w:type="paragraph" w:customStyle="1" w:styleId="1bodycopy10pt">
    <w:name w:val="1 body copy 10pt"/>
    <w:basedOn w:val="Normal"/>
    <w:link w:val="1bodycopy10ptChar"/>
    <w:qFormat/>
    <w:rsid w:val="006523F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523F6"/>
    <w:pPr>
      <w:numPr>
        <w:numId w:val="6"/>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523F6"/>
    <w:rPr>
      <w:rFonts w:ascii="Arial" w:eastAsia="MS Mincho" w:hAnsi="Arial" w:cs="Times New Roman"/>
      <w:sz w:val="20"/>
      <w:szCs w:val="24"/>
      <w:lang w:val="en-US"/>
    </w:rPr>
  </w:style>
  <w:style w:type="character" w:customStyle="1" w:styleId="Heading3Char">
    <w:name w:val="Heading 3 Char"/>
    <w:link w:val="Heading3"/>
    <w:uiPriority w:val="9"/>
    <w:rsid w:val="006523F6"/>
    <w:rPr>
      <w:rFonts w:eastAsia="MS Gothic" w:cs="Arial"/>
      <w:b/>
      <w:bCs/>
      <w:color w:val="7F7F7F"/>
      <w:sz w:val="24"/>
      <w:szCs w:val="32"/>
      <w:lang w:val="en-US" w:eastAsia="en-US"/>
    </w:rPr>
  </w:style>
  <w:style w:type="paragraph" w:customStyle="1" w:styleId="Subhead2">
    <w:name w:val="Subhead 2"/>
    <w:basedOn w:val="1bodycopy10pt"/>
    <w:next w:val="1bodycopy10pt"/>
    <w:link w:val="Subhead2Char"/>
    <w:qFormat/>
    <w:rsid w:val="006523F6"/>
    <w:pPr>
      <w:spacing w:before="240"/>
    </w:pPr>
    <w:rPr>
      <w:b/>
      <w:color w:val="12263F"/>
      <w:sz w:val="24"/>
    </w:rPr>
  </w:style>
  <w:style w:type="character" w:customStyle="1" w:styleId="Subhead2Char">
    <w:name w:val="Subhead 2 Char"/>
    <w:link w:val="Subhead2"/>
    <w:rsid w:val="006523F6"/>
    <w:rPr>
      <w:rFonts w:ascii="Arial" w:eastAsia="MS Mincho" w:hAnsi="Arial" w:cs="Times New Roman"/>
      <w:b/>
      <w:color w:val="12263F"/>
      <w:sz w:val="24"/>
      <w:szCs w:val="24"/>
      <w:lang w:val="en-US"/>
    </w:rPr>
  </w:style>
  <w:style w:type="character" w:customStyle="1" w:styleId="Heading3Char1">
    <w:name w:val="Heading 3 Char1"/>
    <w:basedOn w:val="DefaultParagraphFont"/>
    <w:uiPriority w:val="9"/>
    <w:semiHidden/>
    <w:rsid w:val="006523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lington-safeguarding-partnership.co.uk/professionals/managing-alleg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working-together-to-safeguard-children--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help@nspcc.org,uk" TargetMode="External"/><Relationship Id="rId5" Type="http://schemas.openxmlformats.org/officeDocument/2006/relationships/webSettings" Target="webSettings.xml"/><Relationship Id="rId10" Type="http://schemas.openxmlformats.org/officeDocument/2006/relationships/hyperlink" Target="mailto:DSP@darlington.gov.uk" TargetMode="External"/><Relationship Id="rId4" Type="http://schemas.openxmlformats.org/officeDocument/2006/relationships/settings" Target="settings.xml"/><Relationship Id="rId9" Type="http://schemas.openxmlformats.org/officeDocument/2006/relationships/hyperlink" Target="http://www.darlingtonsafeguardingboards.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5988-EFE4-4C7C-B11B-6828975F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jbrooks</dc:creator>
  <cp:keywords/>
  <dc:description/>
  <cp:lastModifiedBy>jbrooks</cp:lastModifiedBy>
  <cp:revision>7</cp:revision>
  <dcterms:created xsi:type="dcterms:W3CDTF">2019-10-23T09:55:00Z</dcterms:created>
  <dcterms:modified xsi:type="dcterms:W3CDTF">2020-10-07T12:18:00Z</dcterms:modified>
</cp:coreProperties>
</file>